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rPr>
          <w:rFonts w:ascii="Tahoma" w:hAnsi="Tahoma"/>
          <w:color w:val="000000"/>
          <w:sz w:val="24"/>
        </w:rPr>
      </w:pPr>
      <w:r>
        <w:rPr>
          <w:rFonts w:ascii="Tahoma" w:hAnsi="Tahoma"/>
          <w:color w:val="000000"/>
          <w:sz w:val="24"/>
          <w:lang w:val="en-US"/>
        </w:rPr>
        <w:t>﻿</w:t>
      </w:r>
    </w:p>
    <w:p w14:paraId="02000000">
      <w:pPr>
        <w:widowControl w:val="0"/>
        <w:spacing w:after="0"/>
        <w:ind/>
        <w:jc w:val="center"/>
        <w:rPr>
          <w:rFonts w:ascii="Tahoma" w:hAnsi="Tahoma"/>
          <w:b w:val="1"/>
          <w:i w:val="1"/>
          <w:color w:val="000000"/>
          <w:sz w:val="52"/>
        </w:rPr>
      </w:pPr>
      <w:r>
        <w:rPr>
          <w:rFonts w:ascii="Tahoma" w:hAnsi="Tahoma"/>
          <w:b w:val="1"/>
          <w:i w:val="1"/>
          <w:color w:val="000000"/>
          <w:sz w:val="52"/>
        </w:rPr>
        <w:t>ПЕРЕЧЕНЬ</w:t>
      </w:r>
      <w:r>
        <w:rPr>
          <w:rFonts w:ascii="Tahoma" w:hAnsi="Tahoma"/>
          <w:b w:val="1"/>
          <w:i w:val="1"/>
          <w:color w:val="000000"/>
          <w:sz w:val="52"/>
        </w:rPr>
        <w:t xml:space="preserve"> АНАЛИЗОВ И ДОКУМЕНТОВ</w:t>
      </w:r>
      <w:r>
        <w:rPr>
          <w:rFonts w:ascii="Tahoma" w:hAnsi="Tahoma"/>
          <w:b w:val="1"/>
          <w:i w:val="1"/>
          <w:color w:val="000000"/>
          <w:sz w:val="52"/>
        </w:rPr>
        <w:t xml:space="preserve"> ДЛЯ ПРЕДОСТАВЛЕНИЯ В МЕДПУНКТ</w:t>
      </w:r>
      <w:r>
        <w:rPr>
          <w:rFonts w:ascii="Tahoma" w:hAnsi="Tahoma"/>
          <w:b w:val="1"/>
          <w:i w:val="1"/>
          <w:color w:val="000000"/>
          <w:sz w:val="52"/>
        </w:rPr>
        <w:t>:</w:t>
      </w:r>
    </w:p>
    <w:p w14:paraId="03000000">
      <w:pPr>
        <w:widowControl w:val="0"/>
        <w:spacing w:after="0"/>
        <w:ind/>
        <w:jc w:val="center"/>
        <w:rPr>
          <w:rFonts w:ascii="Tahoma" w:hAnsi="Tahoma"/>
          <w:b w:val="1"/>
          <w:color w:val="000000"/>
          <w:sz w:val="44"/>
        </w:rPr>
      </w:pPr>
    </w:p>
    <w:p w14:paraId="04000000">
      <w:pPr>
        <w:widowControl w:val="0"/>
        <w:spacing w:after="0"/>
        <w:ind/>
        <w:jc w:val="center"/>
        <w:rPr>
          <w:rFonts w:ascii="Tahoma" w:hAnsi="Tahoma"/>
          <w:b w:val="1"/>
          <w:color w:val="000000"/>
          <w:sz w:val="48"/>
          <w:u w:val="single"/>
        </w:rPr>
      </w:pPr>
      <w:r>
        <w:rPr>
          <w:rFonts w:ascii="Tahoma" w:hAnsi="Tahoma"/>
          <w:b w:val="1"/>
          <w:color w:val="000000"/>
          <w:sz w:val="48"/>
          <w:u w:val="single"/>
        </w:rPr>
        <w:t>ДЛЯ 6,</w:t>
      </w:r>
      <w:r>
        <w:rPr>
          <w:rFonts w:ascii="Tahoma" w:hAnsi="Tahoma"/>
          <w:b w:val="1"/>
          <w:color w:val="000000"/>
          <w:sz w:val="48"/>
          <w:u w:val="single"/>
        </w:rPr>
        <w:t xml:space="preserve"> </w:t>
      </w:r>
      <w:r>
        <w:rPr>
          <w:rFonts w:ascii="Tahoma" w:hAnsi="Tahoma"/>
          <w:b w:val="1"/>
          <w:color w:val="000000"/>
          <w:sz w:val="48"/>
          <w:u w:val="single"/>
        </w:rPr>
        <w:t>7,</w:t>
      </w:r>
      <w:r>
        <w:rPr>
          <w:rFonts w:ascii="Tahoma" w:hAnsi="Tahoma"/>
          <w:b w:val="1"/>
          <w:color w:val="000000"/>
          <w:sz w:val="48"/>
          <w:u w:val="single"/>
        </w:rPr>
        <w:t xml:space="preserve"> </w:t>
      </w:r>
      <w:r>
        <w:rPr>
          <w:rFonts w:ascii="Tahoma" w:hAnsi="Tahoma"/>
          <w:b w:val="1"/>
          <w:color w:val="000000"/>
          <w:sz w:val="48"/>
          <w:u w:val="single"/>
        </w:rPr>
        <w:t>8,</w:t>
      </w:r>
      <w:r>
        <w:rPr>
          <w:rFonts w:ascii="Tahoma" w:hAnsi="Tahoma"/>
          <w:b w:val="1"/>
          <w:color w:val="000000"/>
          <w:sz w:val="48"/>
          <w:u w:val="single"/>
        </w:rPr>
        <w:t xml:space="preserve"> </w:t>
      </w:r>
      <w:r>
        <w:rPr>
          <w:rFonts w:ascii="Tahoma" w:hAnsi="Tahoma"/>
          <w:b w:val="1"/>
          <w:color w:val="000000"/>
          <w:sz w:val="48"/>
          <w:u w:val="single"/>
        </w:rPr>
        <w:t>9,</w:t>
      </w:r>
      <w:r>
        <w:rPr>
          <w:rFonts w:ascii="Tahoma" w:hAnsi="Tahoma"/>
          <w:b w:val="1"/>
          <w:color w:val="000000"/>
          <w:sz w:val="48"/>
          <w:u w:val="single"/>
        </w:rPr>
        <w:t xml:space="preserve"> </w:t>
      </w:r>
      <w:r>
        <w:rPr>
          <w:rFonts w:ascii="Tahoma" w:hAnsi="Tahoma"/>
          <w:b w:val="1"/>
          <w:color w:val="000000"/>
          <w:sz w:val="48"/>
          <w:u w:val="single"/>
        </w:rPr>
        <w:t>10,</w:t>
      </w:r>
      <w:r>
        <w:rPr>
          <w:rFonts w:ascii="Tahoma" w:hAnsi="Tahoma"/>
          <w:b w:val="1"/>
          <w:color w:val="000000"/>
          <w:sz w:val="48"/>
          <w:u w:val="single"/>
        </w:rPr>
        <w:t xml:space="preserve"> </w:t>
      </w:r>
      <w:r>
        <w:rPr>
          <w:rFonts w:ascii="Tahoma" w:hAnsi="Tahoma"/>
          <w:b w:val="1"/>
          <w:color w:val="000000"/>
          <w:sz w:val="48"/>
          <w:u w:val="single"/>
        </w:rPr>
        <w:t>11</w:t>
      </w:r>
      <w:r>
        <w:rPr>
          <w:rFonts w:ascii="Tahoma" w:hAnsi="Tahoma"/>
          <w:b w:val="1"/>
          <w:color w:val="000000"/>
          <w:sz w:val="48"/>
          <w:u w:val="single"/>
        </w:rPr>
        <w:t xml:space="preserve"> </w:t>
      </w:r>
      <w:r>
        <w:rPr>
          <w:rFonts w:ascii="Tahoma" w:hAnsi="Tahoma"/>
          <w:b w:val="1"/>
          <w:color w:val="000000"/>
          <w:sz w:val="48"/>
          <w:u w:val="single"/>
        </w:rPr>
        <w:t>КЛАССОВ</w:t>
      </w:r>
      <w:r>
        <w:rPr>
          <w:rFonts w:ascii="Tahoma" w:hAnsi="Tahoma"/>
          <w:b w:val="1"/>
          <w:color w:val="000000"/>
          <w:sz w:val="48"/>
          <w:u w:val="single"/>
        </w:rPr>
        <w:t>, ПРОДОЛЖАЮЩИХ ОБУЧЕНИЕ В ГИМНАЗИИ, ПЕРЕХОДЯЩИХ НА СЛЕДУЮЩИЙ ГОД ОБУЧЕНИЯ, ПОСЛЕ ЛЕТНИХ КАНИКУЛ НЕОБХОДИМО ПРИВЕЗТИ СЛЕДУЮЩИЕ АНАЛИЗЫ (ОБЯЗАТЕЛЬНО ТОЛЬКО В БУМАЖНОМ ФОРМАТЕ</w:t>
      </w:r>
      <w:r>
        <w:rPr>
          <w:rFonts w:ascii="Tahoma" w:hAnsi="Tahoma"/>
          <w:b w:val="1"/>
          <w:color w:val="000000"/>
          <w:sz w:val="48"/>
          <w:u w:val="single"/>
        </w:rPr>
        <w:t xml:space="preserve"> !!! )</w:t>
      </w:r>
    </w:p>
    <w:p w14:paraId="05000000">
      <w:pPr>
        <w:widowControl w:val="0"/>
        <w:spacing w:after="0"/>
        <w:ind/>
        <w:jc w:val="center"/>
        <w:rPr>
          <w:rFonts w:ascii="Times New Roman CYR" w:hAnsi="Times New Roman CYR"/>
          <w:b w:val="1"/>
          <w:color w:val="000000"/>
          <w:sz w:val="48"/>
          <w:u w:val="single"/>
        </w:rPr>
      </w:pPr>
    </w:p>
    <w:p w14:paraId="06000000">
      <w:pPr>
        <w:widowControl w:val="0"/>
        <w:spacing w:after="0"/>
        <w:ind/>
        <w:jc w:val="center"/>
        <w:rPr>
          <w:rFonts w:ascii="Times New Roman CYR" w:hAnsi="Times New Roman CYR"/>
          <w:b w:val="1"/>
          <w:color w:val="000000"/>
          <w:sz w:val="48"/>
        </w:rPr>
      </w:pPr>
    </w:p>
    <w:p w14:paraId="07000000">
      <w:pPr>
        <w:widowControl w:val="0"/>
        <w:spacing w:after="0"/>
        <w:ind/>
        <w:jc w:val="center"/>
        <w:rPr>
          <w:rFonts w:ascii="Times New Roman CYR" w:hAnsi="Times New Roman CYR"/>
          <w:b w:val="1"/>
          <w:color w:val="000000"/>
          <w:sz w:val="48"/>
        </w:rPr>
      </w:pPr>
      <w:r>
        <w:rPr>
          <w:rFonts w:ascii="Times New Roman CYR" w:hAnsi="Times New Roman CYR"/>
          <w:b w:val="1"/>
          <w:color w:val="000000"/>
          <w:sz w:val="48"/>
        </w:rPr>
        <w:t>СДАЧА</w:t>
      </w:r>
      <w:r>
        <w:rPr>
          <w:rFonts w:ascii="Times New Roman CYR" w:hAnsi="Times New Roman CYR"/>
          <w:b w:val="1"/>
          <w:color w:val="000000"/>
          <w:sz w:val="48"/>
        </w:rPr>
        <w:t xml:space="preserve"> АНАЛИЗОВ</w:t>
      </w:r>
      <w:r>
        <w:rPr>
          <w:rFonts w:ascii="Times New Roman CYR" w:hAnsi="Times New Roman CYR"/>
          <w:b w:val="1"/>
          <w:color w:val="000000"/>
          <w:sz w:val="48"/>
        </w:rPr>
        <w:t xml:space="preserve"> ОСУЩЕСТВЛЯЕТСЯ</w:t>
      </w:r>
      <w:r>
        <w:rPr>
          <w:rFonts w:ascii="Times New Roman CYR" w:hAnsi="Times New Roman CYR"/>
          <w:b w:val="1"/>
          <w:color w:val="000000"/>
          <w:sz w:val="48"/>
        </w:rPr>
        <w:t xml:space="preserve"> ПО МЕ</w:t>
      </w:r>
      <w:r>
        <w:rPr>
          <w:rFonts w:ascii="Times New Roman CYR" w:hAnsi="Times New Roman CYR"/>
          <w:b w:val="1"/>
          <w:color w:val="000000"/>
          <w:sz w:val="48"/>
        </w:rPr>
        <w:t xml:space="preserve">СТУ ЖИТЕЛЬСТВА ИЛИ В ЛЮБОЙ </w:t>
      </w:r>
      <w:r>
        <w:rPr>
          <w:rFonts w:ascii="Times New Roman CYR" w:hAnsi="Times New Roman CYR"/>
          <w:b w:val="1"/>
          <w:color w:val="000000"/>
          <w:sz w:val="48"/>
        </w:rPr>
        <w:t>УДОБНОЙ ДЛЯ ВАС КЛИНИКЕ</w:t>
      </w:r>
    </w:p>
    <w:p w14:paraId="08000000">
      <w:pPr>
        <w:widowControl w:val="0"/>
        <w:spacing w:after="0"/>
        <w:ind/>
        <w:jc w:val="center"/>
        <w:rPr>
          <w:rFonts w:ascii="Times New Roman CYR" w:hAnsi="Times New Roman CYR"/>
          <w:b w:val="1"/>
          <w:color w:val="000000"/>
          <w:sz w:val="48"/>
        </w:rPr>
      </w:pPr>
      <w:r>
        <w:rPr>
          <w:rFonts w:ascii="Times New Roman CYR" w:hAnsi="Times New Roman CYR"/>
          <w:b w:val="1"/>
          <w:color w:val="000000"/>
          <w:sz w:val="56"/>
        </w:rPr>
        <w:t>С</w:t>
      </w:r>
      <w:r>
        <w:rPr>
          <w:rFonts w:ascii="Times New Roman CYR" w:hAnsi="Times New Roman CYR"/>
          <w:b w:val="1"/>
          <w:color w:val="000000"/>
          <w:sz w:val="48"/>
        </w:rPr>
        <w:t xml:space="preserve"> </w:t>
      </w:r>
      <w:r>
        <w:rPr>
          <w:rFonts w:ascii="Times New Roman CYR" w:hAnsi="Times New Roman CYR"/>
          <w:b w:val="1"/>
          <w:color w:val="000000"/>
          <w:sz w:val="48"/>
        </w:rPr>
        <w:t>12-</w:t>
      </w:r>
      <w:r>
        <w:rPr>
          <w:rFonts w:ascii="Times New Roman CYR" w:hAnsi="Times New Roman CYR"/>
          <w:b w:val="1"/>
          <w:color w:val="000000"/>
          <w:sz w:val="48"/>
        </w:rPr>
        <w:t>15</w:t>
      </w:r>
      <w:r>
        <w:rPr>
          <w:rFonts w:ascii="Times New Roman CYR" w:hAnsi="Times New Roman CYR"/>
          <w:b w:val="1"/>
          <w:color w:val="000000"/>
          <w:sz w:val="48"/>
        </w:rPr>
        <w:t xml:space="preserve"> </w:t>
      </w:r>
      <w:r>
        <w:rPr>
          <w:rFonts w:ascii="Times New Roman CYR" w:hAnsi="Times New Roman CYR"/>
          <w:b w:val="1"/>
          <w:color w:val="000000"/>
          <w:sz w:val="48"/>
        </w:rPr>
        <w:t>АВГУСТА</w:t>
      </w:r>
    </w:p>
    <w:p w14:paraId="09000000">
      <w:pPr>
        <w:widowControl w:val="0"/>
        <w:spacing w:after="0"/>
        <w:ind/>
        <w:jc w:val="center"/>
        <w:rPr>
          <w:rFonts w:ascii="Times New Roman" w:hAnsi="Times New Roman"/>
          <w:b w:val="1"/>
          <w:color w:val="000000"/>
          <w:sz w:val="36"/>
          <w:u w:val="single"/>
        </w:rPr>
      </w:pPr>
      <w:r>
        <w:rPr>
          <w:rFonts w:ascii="Times New Roman CYR" w:hAnsi="Times New Roman CYR"/>
          <w:b w:val="1"/>
          <w:color w:val="000000"/>
          <w:sz w:val="40"/>
          <w:u w:val="single"/>
        </w:rPr>
        <w:br/>
      </w:r>
    </w:p>
    <w:p w14:paraId="0A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1.  </w:t>
      </w:r>
      <w:r>
        <w:rPr>
          <w:rFonts w:ascii="Times New Roman CYR" w:hAnsi="Times New Roman CYR"/>
          <w:b w:val="1"/>
          <w:color w:val="000000"/>
          <w:sz w:val="36"/>
        </w:rPr>
        <w:t>Общий анализ мочи</w:t>
      </w:r>
      <w:r>
        <w:rPr>
          <w:rFonts w:ascii="Times New Roman CYR" w:hAnsi="Times New Roman CYR"/>
          <w:b w:val="1"/>
          <w:color w:val="000000"/>
          <w:sz w:val="36"/>
        </w:rPr>
        <w:t xml:space="preserve"> (</w:t>
      </w:r>
      <w:r>
        <w:rPr>
          <w:rFonts w:ascii="Times New Roman CYR" w:hAnsi="Times New Roman CYR"/>
          <w:b w:val="1"/>
          <w:color w:val="000000"/>
          <w:sz w:val="36"/>
        </w:rPr>
        <w:t>ОАМ</w:t>
      </w:r>
      <w:r>
        <w:rPr>
          <w:rFonts w:ascii="Times New Roman CYR" w:hAnsi="Times New Roman CYR"/>
          <w:b w:val="1"/>
          <w:color w:val="000000"/>
          <w:sz w:val="36"/>
        </w:rPr>
        <w:t>).</w:t>
      </w:r>
    </w:p>
    <w:p w14:paraId="0B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2.  </w:t>
      </w:r>
      <w:r>
        <w:rPr>
          <w:rFonts w:ascii="Times New Roman CYR" w:hAnsi="Times New Roman CYR"/>
          <w:b w:val="1"/>
          <w:color w:val="000000"/>
          <w:sz w:val="36"/>
        </w:rPr>
        <w:t>Общий анализ крови + лейкоформула</w:t>
      </w:r>
      <w:r>
        <w:rPr>
          <w:rFonts w:ascii="Times New Roman CYR" w:hAnsi="Times New Roman CYR"/>
          <w:b w:val="1"/>
          <w:color w:val="000000"/>
          <w:sz w:val="36"/>
        </w:rPr>
        <w:t xml:space="preserve"> (ОАК).</w:t>
      </w:r>
    </w:p>
    <w:p w14:paraId="0C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3.  </w:t>
      </w:r>
      <w:r>
        <w:rPr>
          <w:rFonts w:ascii="Times New Roman CYR" w:hAnsi="Times New Roman CYR"/>
          <w:b w:val="1"/>
          <w:color w:val="000000"/>
          <w:sz w:val="36"/>
        </w:rPr>
        <w:t>Кровь на</w:t>
      </w:r>
      <w:r>
        <w:rPr>
          <w:rFonts w:ascii="Times New Roman CYR" w:hAnsi="Times New Roman CYR"/>
          <w:b w:val="1"/>
          <w:color w:val="000000"/>
          <w:sz w:val="36"/>
        </w:rPr>
        <w:t xml:space="preserve"> </w:t>
      </w:r>
      <w:r>
        <w:rPr>
          <w:rFonts w:ascii="Times New Roman CYR" w:hAnsi="Times New Roman CYR"/>
          <w:b w:val="1"/>
          <w:color w:val="000000"/>
          <w:sz w:val="36"/>
        </w:rPr>
        <w:t>RW</w:t>
      </w:r>
      <w:r>
        <w:rPr>
          <w:rFonts w:ascii="Times New Roman CYR" w:hAnsi="Times New Roman CYR"/>
          <w:b w:val="1"/>
          <w:color w:val="000000"/>
          <w:sz w:val="36"/>
        </w:rPr>
        <w:t xml:space="preserve">, </w:t>
      </w:r>
      <w:r>
        <w:rPr>
          <w:rFonts w:ascii="Times New Roman CYR" w:hAnsi="Times New Roman CYR"/>
          <w:b w:val="1"/>
          <w:color w:val="000000"/>
          <w:sz w:val="36"/>
          <w:lang w:val="en-US"/>
        </w:rPr>
        <w:t>RPR</w:t>
      </w:r>
      <w:r>
        <w:rPr>
          <w:rFonts w:ascii="Times New Roman CYR" w:hAnsi="Times New Roman CYR"/>
          <w:b w:val="1"/>
          <w:color w:val="000000"/>
          <w:sz w:val="36"/>
        </w:rPr>
        <w:t xml:space="preserve"> </w:t>
      </w:r>
      <w:r>
        <w:rPr>
          <w:rFonts w:ascii="Times New Roman CYR" w:hAnsi="Times New Roman CYR"/>
          <w:b w:val="1"/>
          <w:color w:val="000000"/>
          <w:sz w:val="36"/>
        </w:rPr>
        <w:t xml:space="preserve">(СИФИЛИС, </w:t>
      </w:r>
      <w:r>
        <w:rPr>
          <w:rFonts w:ascii="Times New Roman CYR" w:hAnsi="Times New Roman CYR"/>
          <w:b w:val="1"/>
          <w:color w:val="000000"/>
          <w:sz w:val="36"/>
          <w:lang w:val="en-US"/>
        </w:rPr>
        <w:t>Treponema</w:t>
      </w:r>
      <w:r>
        <w:rPr>
          <w:rFonts w:ascii="Times New Roman CYR" w:hAnsi="Times New Roman CYR"/>
          <w:b w:val="1"/>
          <w:color w:val="000000"/>
          <w:sz w:val="36"/>
        </w:rPr>
        <w:t xml:space="preserve"> </w:t>
      </w:r>
      <w:r>
        <w:rPr>
          <w:rFonts w:ascii="Times New Roman CYR" w:hAnsi="Times New Roman CYR"/>
          <w:b w:val="1"/>
          <w:color w:val="000000"/>
          <w:sz w:val="36"/>
          <w:lang w:val="en-US"/>
        </w:rPr>
        <w:t>p</w:t>
      </w:r>
      <w:r>
        <w:rPr>
          <w:rFonts w:ascii="Times New Roman CYR" w:hAnsi="Times New Roman CYR"/>
          <w:b w:val="1"/>
          <w:color w:val="000000"/>
          <w:sz w:val="36"/>
          <w:lang w:val="en-US"/>
        </w:rPr>
        <w:t>allidum</w:t>
      </w:r>
      <w:r>
        <w:rPr>
          <w:rFonts w:ascii="Times New Roman CYR" w:hAnsi="Times New Roman CYR"/>
          <w:b w:val="1"/>
          <w:color w:val="000000"/>
          <w:sz w:val="36"/>
        </w:rPr>
        <w:t>).</w:t>
      </w:r>
    </w:p>
    <w:p w14:paraId="0D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4.  </w:t>
      </w:r>
      <w:r>
        <w:rPr>
          <w:rFonts w:ascii="Times New Roman CYR" w:hAnsi="Times New Roman CYR"/>
          <w:b w:val="1"/>
          <w:color w:val="000000"/>
          <w:sz w:val="36"/>
        </w:rPr>
        <w:t>К</w:t>
      </w:r>
      <w:r>
        <w:rPr>
          <w:rFonts w:ascii="Times New Roman CYR" w:hAnsi="Times New Roman CYR"/>
          <w:b w:val="1"/>
          <w:color w:val="000000"/>
          <w:sz w:val="36"/>
        </w:rPr>
        <w:t>ровь на  HbsAg  ( кровь только на гепатит</w:t>
      </w:r>
      <w:r>
        <w:rPr>
          <w:rFonts w:ascii="Times New Roman CYR" w:hAnsi="Times New Roman CYR"/>
          <w:b w:val="1"/>
          <w:color w:val="000000"/>
          <w:sz w:val="36"/>
        </w:rPr>
        <w:t xml:space="preserve"> В</w:t>
      </w:r>
      <w:r>
        <w:rPr>
          <w:rFonts w:ascii="Times New Roman CYR" w:hAnsi="Times New Roman CYR"/>
          <w:b w:val="1"/>
          <w:color w:val="000000"/>
          <w:sz w:val="36"/>
        </w:rPr>
        <w:t xml:space="preserve"> ).</w:t>
      </w:r>
    </w:p>
    <w:p w14:paraId="0E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5.  </w:t>
      </w:r>
      <w:r>
        <w:rPr>
          <w:rFonts w:ascii="Times New Roman CYR" w:hAnsi="Times New Roman CYR"/>
          <w:b w:val="1"/>
          <w:color w:val="000000"/>
          <w:sz w:val="36"/>
        </w:rPr>
        <w:t>Кал на дизентирийную группу</w:t>
      </w:r>
      <w:r>
        <w:rPr>
          <w:rFonts w:ascii="Times New Roman CYR" w:hAnsi="Times New Roman CYR"/>
          <w:b w:val="1"/>
          <w:color w:val="000000"/>
          <w:sz w:val="36"/>
        </w:rPr>
        <w:t xml:space="preserve"> ( Shigella, </w:t>
      </w:r>
      <w:r>
        <w:rPr>
          <w:rFonts w:ascii="Times New Roman CYR" w:hAnsi="Times New Roman CYR"/>
          <w:b w:val="1"/>
          <w:color w:val="000000"/>
          <w:sz w:val="36"/>
          <w:lang w:val="en-US"/>
        </w:rPr>
        <w:t>Salmonella</w:t>
      </w:r>
      <w:r>
        <w:rPr>
          <w:rFonts w:ascii="Times New Roman CYR" w:hAnsi="Times New Roman CYR"/>
          <w:b w:val="1"/>
          <w:color w:val="000000"/>
          <w:sz w:val="36"/>
        </w:rPr>
        <w:t xml:space="preserve">, </w:t>
      </w:r>
      <w:r>
        <w:rPr>
          <w:rFonts w:ascii="Times New Roman CYR" w:hAnsi="Times New Roman CYR"/>
          <w:b w:val="1"/>
          <w:color w:val="000000"/>
          <w:sz w:val="36"/>
        </w:rPr>
        <w:t xml:space="preserve">   </w:t>
      </w:r>
      <w:r>
        <w:rPr>
          <w:rFonts w:ascii="Times New Roman CYR" w:hAnsi="Times New Roman CYR"/>
          <w:b w:val="1"/>
          <w:color w:val="000000"/>
          <w:sz w:val="36"/>
          <w:lang w:val="en-US"/>
        </w:rPr>
        <w:t>Escherichia</w:t>
      </w:r>
      <w:r>
        <w:rPr>
          <w:rFonts w:ascii="Times New Roman CYR" w:hAnsi="Times New Roman CYR"/>
          <w:b w:val="1"/>
          <w:color w:val="000000"/>
          <w:sz w:val="36"/>
        </w:rPr>
        <w:t xml:space="preserve"> </w:t>
      </w:r>
      <w:r>
        <w:rPr>
          <w:rFonts w:ascii="Times New Roman CYR" w:hAnsi="Times New Roman CYR"/>
          <w:b w:val="1"/>
          <w:color w:val="000000"/>
          <w:sz w:val="36"/>
          <w:lang w:val="en-US"/>
        </w:rPr>
        <w:t>coli</w:t>
      </w:r>
      <w:r>
        <w:rPr>
          <w:rFonts w:ascii="Times New Roman CYR" w:hAnsi="Times New Roman CYR"/>
          <w:b w:val="1"/>
          <w:color w:val="000000"/>
          <w:sz w:val="36"/>
        </w:rPr>
        <w:t xml:space="preserve"> )</w:t>
      </w:r>
      <w:r>
        <w:rPr>
          <w:rFonts w:ascii="Times New Roman CYR" w:hAnsi="Times New Roman CYR"/>
          <w:b w:val="1"/>
          <w:color w:val="000000"/>
          <w:sz w:val="36"/>
        </w:rPr>
        <w:t xml:space="preserve">. </w:t>
      </w:r>
    </w:p>
    <w:p w14:paraId="0F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6.  </w:t>
      </w:r>
      <w:r>
        <w:rPr>
          <w:rFonts w:ascii="Times New Roman CYR" w:hAnsi="Times New Roman CYR"/>
          <w:b w:val="1"/>
          <w:color w:val="000000"/>
          <w:sz w:val="36"/>
        </w:rPr>
        <w:t>Кал на я/глист</w:t>
      </w:r>
      <w:r>
        <w:rPr>
          <w:rFonts w:ascii="Times New Roman CYR" w:hAnsi="Times New Roman CYR"/>
          <w:b w:val="1"/>
          <w:color w:val="000000"/>
          <w:sz w:val="36"/>
        </w:rPr>
        <w:t xml:space="preserve">. </w:t>
      </w:r>
    </w:p>
    <w:p w14:paraId="10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>7.  Анализ на</w:t>
      </w:r>
      <w:r>
        <w:rPr>
          <w:rFonts w:ascii="Times New Roman CYR" w:hAnsi="Times New Roman CYR"/>
          <w:b w:val="1"/>
          <w:color w:val="000000"/>
          <w:sz w:val="36"/>
        </w:rPr>
        <w:t xml:space="preserve"> энтеробиоз.</w:t>
      </w:r>
    </w:p>
    <w:p w14:paraId="11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8.  </w:t>
      </w:r>
      <w:r>
        <w:rPr>
          <w:rFonts w:ascii="Times New Roman CYR" w:hAnsi="Times New Roman CYR"/>
          <w:b w:val="1"/>
          <w:color w:val="000000"/>
          <w:sz w:val="36"/>
        </w:rPr>
        <w:t>Мазок из зева и носа на BL (мазок на дифтерию)</w:t>
      </w:r>
      <w:r>
        <w:rPr>
          <w:rFonts w:ascii="Times New Roman CYR" w:hAnsi="Times New Roman CYR"/>
          <w:b w:val="1"/>
          <w:color w:val="000000"/>
          <w:sz w:val="36"/>
        </w:rPr>
        <w:t>.</w:t>
      </w:r>
    </w:p>
    <w:p w14:paraId="12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9.  </w:t>
      </w:r>
      <w:r>
        <w:rPr>
          <w:rFonts w:ascii="Times New Roman CYR" w:hAnsi="Times New Roman CYR"/>
          <w:b w:val="1"/>
          <w:color w:val="000000"/>
          <w:sz w:val="36"/>
        </w:rPr>
        <w:t>Справка на чесотку и педикулез</w:t>
      </w:r>
      <w:r>
        <w:rPr>
          <w:rFonts w:ascii="Times New Roman CYR" w:hAnsi="Times New Roman CYR"/>
          <w:b w:val="1"/>
          <w:color w:val="000000"/>
          <w:sz w:val="36"/>
        </w:rPr>
        <w:t>.</w:t>
      </w:r>
    </w:p>
    <w:p w14:paraId="13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10.  </w:t>
      </w:r>
      <w:r>
        <w:rPr>
          <w:rFonts w:ascii="Times New Roman CYR" w:hAnsi="Times New Roman CYR"/>
          <w:b w:val="1"/>
          <w:color w:val="000000"/>
          <w:sz w:val="36"/>
        </w:rPr>
        <w:t>Справка от фтизиатра с указанием диагноза</w:t>
      </w:r>
      <w:r>
        <w:rPr>
          <w:rFonts w:ascii="Times New Roman CYR" w:hAnsi="Times New Roman CYR"/>
          <w:b w:val="1"/>
          <w:color w:val="000000"/>
          <w:sz w:val="36"/>
        </w:rPr>
        <w:t xml:space="preserve">. </w:t>
      </w:r>
    </w:p>
    <w:p w14:paraId="14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>11.</w:t>
      </w:r>
      <w:r>
        <w:rPr>
          <w:rFonts w:ascii="Times New Roman CYR" w:hAnsi="Times New Roman CYR"/>
          <w:b w:val="1"/>
          <w:color w:val="000000"/>
          <w:sz w:val="36"/>
        </w:rPr>
        <w:t xml:space="preserve"> </w:t>
      </w:r>
      <w:r>
        <w:rPr>
          <w:rFonts w:ascii="Times New Roman CYR" w:hAnsi="Times New Roman CYR"/>
          <w:b w:val="1"/>
          <w:color w:val="000000"/>
          <w:sz w:val="36"/>
        </w:rPr>
        <w:t xml:space="preserve"> </w:t>
      </w:r>
      <w:r>
        <w:rPr>
          <w:rFonts w:ascii="Times New Roman CYR" w:hAnsi="Times New Roman CYR"/>
          <w:b w:val="1"/>
          <w:color w:val="000000"/>
          <w:sz w:val="36"/>
        </w:rPr>
        <w:t>Справка об отсутствии контакта с инфекционными заболеваниями в течении 21 дня</w:t>
      </w:r>
      <w:r>
        <w:rPr>
          <w:rFonts w:ascii="Times New Roman CYR" w:hAnsi="Times New Roman CYR"/>
          <w:b w:val="1"/>
          <w:color w:val="000000"/>
          <w:sz w:val="36"/>
        </w:rPr>
        <w:t xml:space="preserve">. </w:t>
      </w:r>
    </w:p>
    <w:p w14:paraId="15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>12.</w:t>
      </w:r>
      <w:r>
        <w:rPr>
          <w:rFonts w:ascii="Times New Roman CYR" w:hAnsi="Times New Roman CYR"/>
          <w:b w:val="1"/>
          <w:color w:val="000000"/>
          <w:sz w:val="36"/>
        </w:rPr>
        <w:t xml:space="preserve"> </w:t>
      </w:r>
      <w:r>
        <w:rPr>
          <w:rFonts w:ascii="Times New Roman CYR" w:hAnsi="Times New Roman CYR"/>
          <w:b w:val="1"/>
          <w:color w:val="000000"/>
          <w:sz w:val="36"/>
        </w:rPr>
        <w:t xml:space="preserve"> </w:t>
      </w:r>
      <w:r>
        <w:rPr>
          <w:rFonts w:ascii="Times New Roman CYR" w:hAnsi="Times New Roman CYR"/>
          <w:b w:val="1"/>
          <w:color w:val="000000"/>
          <w:sz w:val="36"/>
        </w:rPr>
        <w:t xml:space="preserve">ФОГК (флюорография органов грудной клетки), детям с 15 лет и старше. </w:t>
      </w:r>
    </w:p>
    <w:p w14:paraId="16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36"/>
        </w:rPr>
      </w:pPr>
      <w:r>
        <w:rPr>
          <w:rFonts w:ascii="Times New Roman CYR" w:hAnsi="Times New Roman CYR"/>
          <w:b w:val="1"/>
          <w:color w:val="000000"/>
          <w:sz w:val="36"/>
        </w:rPr>
        <w:t xml:space="preserve">13. </w:t>
      </w:r>
      <w:r>
        <w:rPr>
          <w:rFonts w:ascii="Times New Roman CYR" w:hAnsi="Times New Roman CYR"/>
          <w:b w:val="1"/>
          <w:color w:val="000000"/>
          <w:sz w:val="36"/>
        </w:rPr>
        <w:t>Сертификат о прививках ( п</w:t>
      </w:r>
      <w:r>
        <w:rPr>
          <w:rFonts w:ascii="Times New Roman CYR" w:hAnsi="Times New Roman CYR"/>
          <w:b w:val="1"/>
          <w:color w:val="000000"/>
          <w:sz w:val="36"/>
        </w:rPr>
        <w:t>рививки по возрасту</w:t>
      </w:r>
      <w:r>
        <w:rPr>
          <w:rFonts w:ascii="Times New Roman CYR" w:hAnsi="Times New Roman CYR"/>
          <w:b w:val="1"/>
          <w:color w:val="000000"/>
          <w:sz w:val="36"/>
        </w:rPr>
        <w:t xml:space="preserve"> с рождения )</w:t>
      </w:r>
      <w:r>
        <w:rPr>
          <w:rFonts w:ascii="Times New Roman CYR" w:hAnsi="Times New Roman CYR"/>
          <w:b w:val="1"/>
          <w:color w:val="000000"/>
          <w:sz w:val="36"/>
        </w:rPr>
        <w:t>, а также R- Манту или Диаскин-тест делается ежегодно.</w:t>
      </w:r>
      <w:r>
        <w:rPr>
          <w:rFonts w:ascii="Times New Roman CYR" w:hAnsi="Times New Roman CYR"/>
          <w:b w:val="1"/>
          <w:color w:val="000000"/>
          <w:sz w:val="36"/>
        </w:rPr>
        <w:t xml:space="preserve"> При отказе постановки R-манту или Диаскин-теста, должны предоставить </w:t>
      </w:r>
      <w:r>
        <w:rPr>
          <w:rFonts w:ascii="Times New Roman CYR" w:hAnsi="Times New Roman CYR"/>
          <w:b w:val="1"/>
          <w:color w:val="000000"/>
          <w:sz w:val="36"/>
          <w:lang w:val="en-US"/>
        </w:rPr>
        <w:t>R</w:t>
      </w:r>
      <w:r>
        <w:rPr>
          <w:rFonts w:ascii="Times New Roman CYR" w:hAnsi="Times New Roman CYR"/>
          <w:b w:val="1"/>
          <w:color w:val="000000"/>
          <w:sz w:val="36"/>
        </w:rPr>
        <w:t>-графию органов грудной клетки.</w:t>
      </w:r>
    </w:p>
    <w:p w14:paraId="17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40"/>
        </w:rPr>
      </w:pPr>
      <w:r>
        <w:rPr>
          <w:rFonts w:ascii="Times New Roman CYR" w:hAnsi="Times New Roman CYR"/>
          <w:b w:val="1"/>
          <w:color w:val="000000"/>
          <w:sz w:val="40"/>
        </w:rPr>
        <w:t xml:space="preserve">     </w:t>
      </w:r>
      <w:r>
        <w:rPr>
          <w:rFonts w:ascii="Times New Roman CYR" w:hAnsi="Times New Roman CYR"/>
          <w:b w:val="1"/>
          <w:color w:val="000000"/>
          <w:sz w:val="40"/>
        </w:rPr>
        <w:t xml:space="preserve">ВСЕ ПРИВИВКИ ПО ВОЗРАСТУ </w:t>
      </w:r>
      <w:r>
        <w:rPr>
          <w:rFonts w:ascii="Times New Roman CYR" w:hAnsi="Times New Roman CYR"/>
          <w:b w:val="1"/>
          <w:color w:val="000000"/>
          <w:sz w:val="40"/>
        </w:rPr>
        <w:t xml:space="preserve">     </w:t>
      </w:r>
      <w:r>
        <w:rPr>
          <w:rFonts w:ascii="Times New Roman CYR" w:hAnsi="Times New Roman CYR"/>
          <w:b w:val="1"/>
          <w:color w:val="000000"/>
          <w:sz w:val="40"/>
        </w:rPr>
        <w:t>ДЕЛАЮТСЯ ПО МЕСТУ ЖИТЕЛЬСТВА</w:t>
      </w:r>
      <w:r>
        <w:rPr>
          <w:rFonts w:ascii="Times New Roman CYR" w:hAnsi="Times New Roman CYR"/>
          <w:b w:val="1"/>
          <w:color w:val="000000"/>
          <w:sz w:val="40"/>
        </w:rPr>
        <w:t>.</w:t>
      </w:r>
    </w:p>
    <w:p w14:paraId="18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40"/>
        </w:rPr>
      </w:pPr>
      <w:r>
        <w:rPr>
          <w:rFonts w:ascii="Times New Roman CYR" w:hAnsi="Times New Roman CYR"/>
          <w:b w:val="1"/>
          <w:color w:val="000000"/>
          <w:sz w:val="40"/>
        </w:rPr>
        <w:t xml:space="preserve">     В ГИМНАЗИИ ДЕЛАЕТСЯ ПРИВИВКА ТОЛЬКО ОТ ГРИППА, С ПИСЬМЕННОГО СОГЛАСИЯ РОДИТЕЛЕЙ ИЛИ ЗАКОННЫХ ПРЕДСТАВИТЕЛЕЙ.</w:t>
      </w:r>
    </w:p>
    <w:p w14:paraId="19000000">
      <w:pPr>
        <w:widowControl w:val="0"/>
        <w:spacing w:after="0"/>
        <w:ind/>
        <w:rPr>
          <w:rFonts w:ascii="Times New Roman CYR" w:hAnsi="Times New Roman CYR"/>
          <w:color w:val="000000"/>
          <w:sz w:val="36"/>
        </w:rPr>
      </w:pPr>
      <w:r>
        <w:rPr>
          <w:rFonts w:ascii="Times New Roman" w:hAnsi="Times New Roman"/>
          <w:color w:val="000000"/>
          <w:sz w:val="36"/>
        </w:rPr>
        <w:t xml:space="preserve"> </w:t>
      </w:r>
    </w:p>
    <w:p w14:paraId="1A000000">
      <w:pPr>
        <w:widowControl w:val="0"/>
        <w:spacing w:after="0"/>
        <w:ind/>
        <w:rPr>
          <w:rFonts w:ascii="Times New Roman CYR" w:hAnsi="Times New Roman CYR"/>
          <w:color w:val="000000"/>
          <w:sz w:val="36"/>
        </w:rPr>
      </w:pPr>
      <w:r>
        <w:rPr>
          <w:rFonts w:ascii="Times New Roman CYR" w:hAnsi="Times New Roman CYR"/>
          <w:color w:val="000000"/>
          <w:sz w:val="36"/>
        </w:rPr>
        <w:t xml:space="preserve">            </w:t>
      </w:r>
      <w:r>
        <w:rPr>
          <w:rFonts w:ascii="Times New Roman CYR" w:hAnsi="Times New Roman CYR"/>
          <w:b w:val="1"/>
          <w:i w:val="1"/>
          <w:color w:val="000000"/>
          <w:sz w:val="52"/>
        </w:rPr>
        <w:t xml:space="preserve">ПЕРЕЧЕНЬ АНАЛИЗОВ И </w:t>
      </w:r>
      <w:r>
        <w:rPr>
          <w:rFonts w:ascii="Times New Roman CYR" w:hAnsi="Times New Roman CYR"/>
          <w:b w:val="1"/>
          <w:i w:val="1"/>
          <w:color w:val="000000"/>
          <w:sz w:val="52"/>
        </w:rPr>
        <w:t xml:space="preserve">  </w:t>
      </w:r>
      <w:r>
        <w:rPr>
          <w:rFonts w:ascii="Times New Roman CYR" w:hAnsi="Times New Roman CYR"/>
          <w:b w:val="1"/>
          <w:i w:val="1"/>
          <w:color w:val="000000"/>
          <w:sz w:val="52"/>
        </w:rPr>
        <w:t xml:space="preserve">ДОКУМЕНТОВ ДЛЯ ПРЕДОСТАВЛЕНИЯ В МЕДПУНКТ, ДЛЯ ВНОВЬ ПОСТУПИВШИХ </w:t>
      </w:r>
      <w:r>
        <w:rPr>
          <w:rFonts w:ascii="Times New Roman CYR" w:hAnsi="Times New Roman CYR"/>
          <w:b w:val="1"/>
          <w:i w:val="1"/>
          <w:color w:val="000000"/>
          <w:sz w:val="52"/>
        </w:rPr>
        <w:t>(</w:t>
      </w:r>
      <w:r>
        <w:rPr>
          <w:rFonts w:ascii="Times New Roman CYR" w:hAnsi="Times New Roman CYR"/>
          <w:b w:val="1"/>
          <w:i w:val="1"/>
          <w:color w:val="000000"/>
          <w:sz w:val="52"/>
        </w:rPr>
        <w:t>НОВЕНЬКИХ)</w:t>
      </w:r>
      <w:r>
        <w:rPr>
          <w:rFonts w:ascii="Times New Roman CYR" w:hAnsi="Times New Roman CYR"/>
          <w:b w:val="1"/>
          <w:i w:val="1"/>
          <w:color w:val="000000"/>
          <w:sz w:val="52"/>
        </w:rPr>
        <w:t xml:space="preserve"> , В</w:t>
      </w:r>
      <w:r>
        <w:rPr>
          <w:rFonts w:ascii="Times New Roman CYR" w:hAnsi="Times New Roman CYR"/>
          <w:b w:val="1"/>
          <w:i w:val="1"/>
          <w:color w:val="000000"/>
          <w:sz w:val="52"/>
        </w:rPr>
        <w:t>НЕ ЗАВИСИМОСТИ В КАКОЙ КЛАСС</w:t>
      </w:r>
      <w:r>
        <w:rPr>
          <w:rFonts w:ascii="Times New Roman CYR" w:hAnsi="Times New Roman CYR"/>
          <w:b w:val="1"/>
          <w:i w:val="1"/>
          <w:color w:val="000000"/>
          <w:sz w:val="52"/>
        </w:rPr>
        <w:t>.</w:t>
      </w:r>
    </w:p>
    <w:p w14:paraId="1B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48"/>
        </w:rPr>
      </w:pPr>
      <w:r>
        <w:rPr>
          <w:rFonts w:ascii="Times New Roman CYR" w:hAnsi="Times New Roman CYR"/>
          <w:b w:val="1"/>
          <w:color w:val="000000"/>
          <w:sz w:val="44"/>
        </w:rPr>
        <w:t xml:space="preserve">  </w:t>
      </w:r>
      <w:r>
        <w:rPr>
          <w:rFonts w:ascii="Times New Roman CYR" w:hAnsi="Times New Roman CYR"/>
          <w:b w:val="1"/>
          <w:color w:val="000000"/>
          <w:sz w:val="48"/>
        </w:rPr>
        <w:t xml:space="preserve">      </w:t>
      </w:r>
      <w:r>
        <w:rPr>
          <w:rFonts w:ascii="Times New Roman CYR" w:hAnsi="Times New Roman CYR"/>
          <w:b w:val="1"/>
          <w:color w:val="000000"/>
          <w:sz w:val="48"/>
        </w:rPr>
        <w:t xml:space="preserve">   </w:t>
      </w:r>
      <w:r>
        <w:rPr>
          <w:rFonts w:ascii="Times New Roman CYR" w:hAnsi="Times New Roman CYR"/>
          <w:b w:val="1"/>
          <w:color w:val="000000"/>
          <w:sz w:val="48"/>
        </w:rPr>
        <w:t xml:space="preserve"> СДАЧА</w:t>
      </w:r>
      <w:r>
        <w:rPr>
          <w:rFonts w:ascii="Times New Roman CYR" w:hAnsi="Times New Roman CYR"/>
          <w:b w:val="1"/>
          <w:color w:val="000000"/>
          <w:sz w:val="48"/>
        </w:rPr>
        <w:t xml:space="preserve"> АНАЛИЗОВ </w:t>
      </w:r>
      <w:r>
        <w:rPr>
          <w:rFonts w:ascii="Times New Roman CYR" w:hAnsi="Times New Roman CYR"/>
          <w:b w:val="1"/>
          <w:color w:val="000000"/>
          <w:sz w:val="48"/>
        </w:rPr>
        <w:t xml:space="preserve">ОСУЩЕСТВЛЯЕТСЯ </w:t>
      </w:r>
      <w:r>
        <w:rPr>
          <w:rFonts w:ascii="Times New Roman CYR" w:hAnsi="Times New Roman CYR"/>
          <w:b w:val="1"/>
          <w:color w:val="000000"/>
          <w:sz w:val="48"/>
        </w:rPr>
        <w:t>ПО МЕСТУ ЖИТЕЛЬСТВА ИЛИ В ЛЮБОЙ      УДОБНОЙ ДЛЯ ВАС КЛИНИКЕ</w:t>
      </w:r>
    </w:p>
    <w:p w14:paraId="1C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48"/>
        </w:rPr>
      </w:pPr>
      <w:r>
        <w:rPr>
          <w:rFonts w:ascii="Times New Roman CYR" w:hAnsi="Times New Roman CYR"/>
          <w:b w:val="1"/>
          <w:color w:val="000000"/>
          <w:sz w:val="48"/>
        </w:rPr>
        <w:t xml:space="preserve">            </w:t>
      </w:r>
      <w:r>
        <w:rPr>
          <w:rFonts w:ascii="Times New Roman CYR" w:hAnsi="Times New Roman CYR"/>
          <w:b w:val="1"/>
          <w:color w:val="000000"/>
          <w:sz w:val="56"/>
        </w:rPr>
        <w:t>С</w:t>
      </w:r>
      <w:r>
        <w:rPr>
          <w:rFonts w:ascii="Times New Roman CYR" w:hAnsi="Times New Roman CYR"/>
          <w:b w:val="1"/>
          <w:color w:val="000000"/>
          <w:sz w:val="48"/>
        </w:rPr>
        <w:t xml:space="preserve"> 12-15 АВГУСТА</w:t>
      </w:r>
    </w:p>
    <w:p w14:paraId="1D000000">
      <w:pPr>
        <w:widowControl w:val="0"/>
        <w:spacing w:after="0"/>
        <w:ind/>
        <w:jc w:val="center"/>
        <w:rPr>
          <w:rFonts w:ascii="Times New Roman CYR" w:hAnsi="Times New Roman CYR"/>
          <w:b w:val="1"/>
          <w:color w:val="000000"/>
          <w:sz w:val="48"/>
        </w:rPr>
      </w:pPr>
      <w:r>
        <w:rPr>
          <w:rFonts w:ascii="Times New Roman CYR" w:hAnsi="Times New Roman CYR"/>
          <w:b w:val="1"/>
          <w:color w:val="000000"/>
          <w:sz w:val="48"/>
        </w:rPr>
        <w:t xml:space="preserve"> </w:t>
      </w:r>
      <w:r>
        <w:rPr>
          <w:rFonts w:ascii="Times New Roman CYR" w:hAnsi="Times New Roman CYR"/>
          <w:b w:val="1"/>
          <w:color w:val="000000"/>
          <w:sz w:val="48"/>
        </w:rPr>
        <w:t>ПАКЕТ АНАЛИЗОВ И ДОКУМЕНТОВ ДОЛЖЕН БЫТЬ ГОТОВ К 28-30 АВГУСТА.</w:t>
      </w:r>
    </w:p>
    <w:p w14:paraId="1E000000">
      <w:pPr>
        <w:widowControl w:val="0"/>
        <w:spacing w:after="0"/>
        <w:ind/>
        <w:jc w:val="center"/>
        <w:rPr>
          <w:rFonts w:ascii="Times New Roman CYR" w:hAnsi="Times New Roman CYR"/>
          <w:b w:val="1"/>
          <w:color w:val="000000"/>
          <w:sz w:val="48"/>
        </w:rPr>
      </w:pPr>
      <w:r>
        <w:rPr>
          <w:rFonts w:ascii="Times New Roman CYR" w:hAnsi="Times New Roman CYR"/>
          <w:b w:val="1"/>
          <w:color w:val="000000"/>
          <w:sz w:val="48"/>
        </w:rPr>
        <w:t xml:space="preserve">ВСЕ АНАЛИЗЫ ПРЕДОСТАВЛЯЮТСЯ ТОЛЬКО В БУМАЖНОМ ФОРМАТЕ !!! </w:t>
      </w:r>
    </w:p>
    <w:p w14:paraId="1F000000">
      <w:pPr>
        <w:widowControl w:val="0"/>
        <w:spacing w:after="0"/>
        <w:ind/>
        <w:jc w:val="center"/>
        <w:rPr>
          <w:rFonts w:ascii="Times New Roman CYR" w:hAnsi="Times New Roman CYR"/>
          <w:b w:val="1"/>
          <w:color w:val="000000"/>
          <w:sz w:val="48"/>
        </w:rPr>
      </w:pPr>
      <w:r>
        <w:rPr>
          <w:rFonts w:ascii="Times New Roman CYR" w:hAnsi="Times New Roman CYR"/>
          <w:b w:val="1"/>
          <w:color w:val="000000"/>
          <w:sz w:val="48"/>
        </w:rPr>
        <w:t xml:space="preserve">ДОСТУПА К ПРОМЕДУ У НАС НЕТ, АНАЛИЗЫ РАСПЕЧАТАТЬ НЕ МОЖЕМ. </w:t>
      </w:r>
    </w:p>
    <w:p w14:paraId="20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40"/>
          <w:u w:val="single"/>
        </w:rPr>
      </w:pPr>
    </w:p>
    <w:p w14:paraId="21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40"/>
          <w:u w:val="single"/>
        </w:rPr>
      </w:pPr>
    </w:p>
    <w:p w14:paraId="22000000">
      <w:pPr>
        <w:widowControl w:val="0"/>
        <w:spacing w:after="0"/>
        <w:ind/>
        <w:rPr>
          <w:rFonts w:ascii="Times New Roman CYR" w:hAnsi="Times New Roman CYR"/>
          <w:b w:val="1"/>
          <w:i w:val="1"/>
          <w:color w:val="000000"/>
          <w:sz w:val="44"/>
          <w:u w:val="single"/>
        </w:rPr>
      </w:pPr>
    </w:p>
    <w:p w14:paraId="23000000">
      <w:pPr>
        <w:widowControl w:val="0"/>
        <w:spacing w:after="0"/>
        <w:ind/>
        <w:rPr>
          <w:rFonts w:ascii="Times New Roman CYR" w:hAnsi="Times New Roman CYR"/>
          <w:b w:val="1"/>
          <w:color w:val="000000"/>
          <w:sz w:val="44"/>
          <w:u w:val="single"/>
        </w:rPr>
      </w:pPr>
      <w:r>
        <w:rPr>
          <w:rFonts w:ascii="Times New Roman CYR" w:hAnsi="Times New Roman CYR"/>
          <w:b w:val="1"/>
          <w:i w:val="1"/>
          <w:color w:val="000000"/>
          <w:sz w:val="44"/>
          <w:u w:val="single"/>
        </w:rPr>
        <w:t>Медицинские документы для врача-специ</w:t>
      </w:r>
      <w:r>
        <w:rPr>
          <w:rFonts w:ascii="Times New Roman CYR" w:hAnsi="Times New Roman CYR"/>
          <w:b w:val="1"/>
          <w:color w:val="000000"/>
          <w:sz w:val="44"/>
          <w:u w:val="single"/>
        </w:rPr>
        <w:t>алиста:</w:t>
      </w:r>
    </w:p>
    <w:p w14:paraId="24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32"/>
        </w:rPr>
      </w:pPr>
    </w:p>
    <w:p w14:paraId="25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>1.  М</w:t>
      </w:r>
      <w:r>
        <w:rPr>
          <w:rFonts w:ascii="Times New Roman CYR" w:hAnsi="Times New Roman CYR"/>
          <w:color w:val="000000"/>
          <w:sz w:val="40"/>
        </w:rPr>
        <w:t>едицинская карта школьника (Ф</w:t>
      </w:r>
      <w:r>
        <w:rPr>
          <w:rFonts w:ascii="Times New Roman CYR" w:hAnsi="Times New Roman CYR"/>
          <w:color w:val="000000"/>
          <w:sz w:val="40"/>
        </w:rPr>
        <w:t xml:space="preserve"> – 026/</w:t>
      </w:r>
      <w:r>
        <w:rPr>
          <w:rFonts w:ascii="Times New Roman CYR" w:hAnsi="Times New Roman CYR"/>
          <w:color w:val="000000"/>
          <w:sz w:val="40"/>
        </w:rPr>
        <w:t>У</w:t>
      </w:r>
      <w:r>
        <w:rPr>
          <w:rFonts w:ascii="Times New Roman CYR" w:hAnsi="Times New Roman CYR"/>
          <w:color w:val="000000"/>
          <w:sz w:val="40"/>
        </w:rPr>
        <w:t>) 1 шт.</w:t>
      </w:r>
    </w:p>
    <w:p w14:paraId="26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>2.  С</w:t>
      </w:r>
      <w:r>
        <w:rPr>
          <w:rFonts w:ascii="Times New Roman CYR" w:hAnsi="Times New Roman CYR"/>
          <w:color w:val="000000"/>
          <w:sz w:val="40"/>
        </w:rPr>
        <w:t>ертификат о профилактических прививках</w:t>
      </w:r>
      <w:r>
        <w:rPr>
          <w:rFonts w:ascii="Times New Roman CYR" w:hAnsi="Times New Roman CYR"/>
          <w:color w:val="000000"/>
          <w:sz w:val="40"/>
        </w:rPr>
        <w:t xml:space="preserve"> 1 шт.</w:t>
      </w:r>
    </w:p>
    <w:p w14:paraId="27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 xml:space="preserve">3.  </w:t>
      </w:r>
      <w:r>
        <w:rPr>
          <w:rFonts w:ascii="Times New Roman CYR" w:hAnsi="Times New Roman CYR"/>
          <w:color w:val="000000"/>
          <w:sz w:val="40"/>
        </w:rPr>
        <w:t>Копия медицинского страхового</w:t>
      </w:r>
      <w:r>
        <w:rPr>
          <w:rFonts w:ascii="Times New Roman CYR" w:hAnsi="Times New Roman CYR"/>
          <w:color w:val="000000"/>
          <w:sz w:val="40"/>
        </w:rPr>
        <w:t xml:space="preserve"> полис</w:t>
      </w:r>
      <w:r>
        <w:rPr>
          <w:rFonts w:ascii="Times New Roman CYR" w:hAnsi="Times New Roman CYR"/>
          <w:color w:val="000000"/>
          <w:sz w:val="40"/>
        </w:rPr>
        <w:t>а</w:t>
      </w:r>
      <w:r>
        <w:rPr>
          <w:rFonts w:ascii="Times New Roman CYR" w:hAnsi="Times New Roman CYR"/>
          <w:color w:val="000000"/>
          <w:sz w:val="40"/>
        </w:rPr>
        <w:t xml:space="preserve"> с двух сторон</w:t>
      </w:r>
      <w:r>
        <w:rPr>
          <w:rFonts w:ascii="Times New Roman CYR" w:hAnsi="Times New Roman CYR"/>
          <w:color w:val="000000"/>
          <w:sz w:val="40"/>
        </w:rPr>
        <w:t xml:space="preserve"> 1 шт.</w:t>
      </w:r>
    </w:p>
    <w:p w14:paraId="28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>4.</w:t>
      </w:r>
      <w:r>
        <w:rPr>
          <w:rFonts w:ascii="Times New Roman CYR" w:hAnsi="Times New Roman CYR"/>
          <w:color w:val="000000"/>
          <w:sz w:val="40"/>
        </w:rPr>
        <w:t xml:space="preserve">  Копия свидетельства</w:t>
      </w:r>
      <w:r>
        <w:rPr>
          <w:rFonts w:ascii="Times New Roman CYR" w:hAnsi="Times New Roman CYR"/>
          <w:color w:val="000000"/>
          <w:sz w:val="40"/>
        </w:rPr>
        <w:t xml:space="preserve"> о рождении обучающегося</w:t>
      </w:r>
      <w:r>
        <w:rPr>
          <w:rFonts w:ascii="Times New Roman CYR" w:hAnsi="Times New Roman CYR"/>
          <w:color w:val="000000"/>
          <w:sz w:val="40"/>
        </w:rPr>
        <w:t xml:space="preserve"> 1 шт.</w:t>
      </w:r>
    </w:p>
    <w:p w14:paraId="29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 xml:space="preserve">5.  </w:t>
      </w:r>
      <w:r>
        <w:rPr>
          <w:rFonts w:ascii="Times New Roman CYR" w:hAnsi="Times New Roman CYR"/>
          <w:color w:val="000000"/>
          <w:sz w:val="40"/>
        </w:rPr>
        <w:t>Копия паспорта одного из родителей (закон</w:t>
      </w:r>
      <w:r>
        <w:rPr>
          <w:rFonts w:ascii="Times New Roman CYR" w:hAnsi="Times New Roman CYR"/>
          <w:color w:val="000000"/>
          <w:sz w:val="40"/>
        </w:rPr>
        <w:t>ного представителя) с пропиской, с указанием номера телефона одного из родителей или законного представителя, для связи в случае болезни учащегося ) по 1 шт.</w:t>
      </w:r>
    </w:p>
    <w:p w14:paraId="2A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 xml:space="preserve">6.  </w:t>
      </w:r>
      <w:r>
        <w:rPr>
          <w:rFonts w:ascii="Times New Roman CYR" w:hAnsi="Times New Roman CYR"/>
          <w:color w:val="000000"/>
          <w:sz w:val="40"/>
        </w:rPr>
        <w:t>Копия паспорт</w:t>
      </w:r>
      <w:r>
        <w:rPr>
          <w:rFonts w:ascii="Times New Roman CYR" w:hAnsi="Times New Roman CYR"/>
          <w:color w:val="000000"/>
          <w:sz w:val="40"/>
        </w:rPr>
        <w:t>а</w:t>
      </w:r>
      <w:r>
        <w:rPr>
          <w:rFonts w:ascii="Times New Roman CYR" w:hAnsi="Times New Roman CYR"/>
          <w:color w:val="000000"/>
          <w:sz w:val="40"/>
        </w:rPr>
        <w:t xml:space="preserve"> обучающегося</w:t>
      </w:r>
      <w:r>
        <w:rPr>
          <w:rFonts w:ascii="Times New Roman CYR" w:hAnsi="Times New Roman CYR"/>
          <w:color w:val="000000"/>
          <w:sz w:val="40"/>
        </w:rPr>
        <w:t xml:space="preserve"> ( первая страница и прописка) при исполнении 14 лет по 1 шт.</w:t>
      </w:r>
    </w:p>
    <w:p w14:paraId="2B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 xml:space="preserve">7.  </w:t>
      </w:r>
      <w:r>
        <w:rPr>
          <w:rFonts w:ascii="Times New Roman CYR" w:hAnsi="Times New Roman CYR"/>
          <w:color w:val="000000"/>
          <w:sz w:val="40"/>
        </w:rPr>
        <w:t>Копия соци</w:t>
      </w:r>
      <w:r>
        <w:rPr>
          <w:rFonts w:ascii="Times New Roman CYR" w:hAnsi="Times New Roman CYR"/>
          <w:color w:val="000000"/>
          <w:sz w:val="40"/>
        </w:rPr>
        <w:t xml:space="preserve">ального номера обучающегося </w:t>
      </w:r>
      <w:r>
        <w:rPr>
          <w:rFonts w:ascii="Times New Roman CYR" w:hAnsi="Times New Roman CYR"/>
          <w:color w:val="000000"/>
          <w:sz w:val="40"/>
        </w:rPr>
        <w:t xml:space="preserve"> (ИНН) </w:t>
      </w:r>
      <w:r>
        <w:rPr>
          <w:rFonts w:ascii="Times New Roman CYR" w:hAnsi="Times New Roman CYR"/>
          <w:color w:val="000000"/>
          <w:sz w:val="40"/>
        </w:rPr>
        <w:t xml:space="preserve"> 1 шт.</w:t>
      </w:r>
    </w:p>
    <w:p w14:paraId="2C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 xml:space="preserve">8.  </w:t>
      </w:r>
      <w:r>
        <w:rPr>
          <w:rFonts w:ascii="Times New Roman CYR" w:hAnsi="Times New Roman CYR"/>
          <w:color w:val="000000"/>
          <w:sz w:val="40"/>
        </w:rPr>
        <w:t>Копия пе</w:t>
      </w:r>
      <w:r>
        <w:rPr>
          <w:rFonts w:ascii="Times New Roman CYR" w:hAnsi="Times New Roman CYR"/>
          <w:color w:val="000000"/>
          <w:sz w:val="40"/>
        </w:rPr>
        <w:t>нсионного страхового полиса</w:t>
      </w:r>
      <w:r>
        <w:rPr>
          <w:rFonts w:ascii="Times New Roman CYR" w:hAnsi="Times New Roman CYR"/>
          <w:color w:val="000000"/>
          <w:sz w:val="40"/>
        </w:rPr>
        <w:t xml:space="preserve"> (СНИЛС) </w:t>
      </w:r>
      <w:r>
        <w:rPr>
          <w:rFonts w:ascii="Times New Roman CYR" w:hAnsi="Times New Roman CYR"/>
          <w:color w:val="000000"/>
          <w:sz w:val="40"/>
        </w:rPr>
        <w:t xml:space="preserve"> 1 шт.</w:t>
      </w:r>
    </w:p>
    <w:p w14:paraId="2D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0"/>
        </w:rPr>
      </w:pPr>
      <w:r>
        <w:rPr>
          <w:rFonts w:ascii="Times New Roman CYR" w:hAnsi="Times New Roman CYR"/>
          <w:color w:val="000000"/>
          <w:sz w:val="40"/>
        </w:rPr>
        <w:t>9.  Медицинская справка Ф – 086/У</w:t>
      </w:r>
      <w:r>
        <w:rPr>
          <w:rFonts w:ascii="Times New Roman CYR" w:hAnsi="Times New Roman CYR"/>
          <w:color w:val="000000"/>
          <w:sz w:val="40"/>
        </w:rPr>
        <w:t>,</w:t>
      </w:r>
      <w:r>
        <w:rPr>
          <w:rFonts w:ascii="Times New Roman CYR" w:hAnsi="Times New Roman CYR"/>
          <w:color w:val="000000"/>
          <w:sz w:val="40"/>
        </w:rPr>
        <w:t xml:space="preserve"> в ко</w:t>
      </w:r>
      <w:r>
        <w:rPr>
          <w:rFonts w:ascii="Times New Roman CYR" w:hAnsi="Times New Roman CYR"/>
          <w:color w:val="000000"/>
          <w:sz w:val="40"/>
        </w:rPr>
        <w:t>торой указан медицинский  осмотр специалистами</w:t>
      </w:r>
      <w:r>
        <w:rPr>
          <w:rFonts w:ascii="Times New Roman CYR" w:hAnsi="Times New Roman CYR"/>
          <w:color w:val="000000"/>
          <w:sz w:val="40"/>
        </w:rPr>
        <w:t xml:space="preserve"> </w:t>
      </w:r>
      <w:r>
        <w:rPr>
          <w:rFonts w:ascii="Times New Roman CYR" w:hAnsi="Times New Roman CYR"/>
          <w:color w:val="000000"/>
          <w:sz w:val="40"/>
        </w:rPr>
        <w:t>: отолоринголог, офтальмолог, хирург, дерматолог, невропатолог, педиатр, стоматолог, девочкам осмотр гинеколога.</w:t>
      </w:r>
      <w:r>
        <w:rPr>
          <w:rFonts w:ascii="Times New Roman CYR" w:hAnsi="Times New Roman CYR"/>
          <w:color w:val="000000"/>
          <w:sz w:val="40"/>
        </w:rPr>
        <w:t xml:space="preserve"> Все узкие специалисты должны внести свои диагнозы.</w:t>
      </w:r>
    </w:p>
    <w:p w14:paraId="2E000000">
      <w:pPr>
        <w:widowControl w:val="0"/>
        <w:spacing w:after="160" w:line="240" w:lineRule="auto"/>
        <w:ind w:left="720"/>
        <w:rPr>
          <w:rFonts w:ascii="Times New Roman CYR" w:hAnsi="Times New Roman CYR"/>
          <w:b w:val="1"/>
          <w:color w:val="000000"/>
          <w:sz w:val="52"/>
          <w:u w:val="single"/>
        </w:rPr>
      </w:pPr>
      <w:r>
        <w:rPr>
          <w:rFonts w:ascii="Times New Roman CYR" w:hAnsi="Times New Roman CYR"/>
          <w:b w:val="1"/>
          <w:color w:val="000000"/>
          <w:sz w:val="52"/>
          <w:u w:val="single"/>
        </w:rPr>
        <w:t>Перечень анализов</w:t>
      </w:r>
      <w:r>
        <w:rPr>
          <w:rFonts w:ascii="Times New Roman CYR" w:hAnsi="Times New Roman CYR"/>
          <w:b w:val="1"/>
          <w:color w:val="000000"/>
          <w:sz w:val="52"/>
          <w:u w:val="single"/>
        </w:rPr>
        <w:t xml:space="preserve"> (подлинники)</w:t>
      </w:r>
      <w:r>
        <w:rPr>
          <w:rFonts w:ascii="Times New Roman CYR" w:hAnsi="Times New Roman CYR"/>
          <w:b w:val="1"/>
          <w:color w:val="000000"/>
          <w:sz w:val="52"/>
          <w:u w:val="single"/>
        </w:rPr>
        <w:t xml:space="preserve"> в бумажном формате :</w:t>
      </w:r>
    </w:p>
    <w:p w14:paraId="2F000000">
      <w:pPr>
        <w:widowControl w:val="0"/>
        <w:spacing w:after="160" w:line="240" w:lineRule="auto"/>
        <w:ind w:left="720"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>1.  О</w:t>
      </w:r>
      <w:r>
        <w:rPr>
          <w:rFonts w:ascii="Times New Roman CYR" w:hAnsi="Times New Roman CYR"/>
          <w:color w:val="000000"/>
          <w:sz w:val="44"/>
        </w:rPr>
        <w:t>бщий анали</w:t>
      </w:r>
      <w:r>
        <w:rPr>
          <w:rFonts w:ascii="Times New Roman CYR" w:hAnsi="Times New Roman CYR"/>
          <w:color w:val="000000"/>
          <w:sz w:val="44"/>
        </w:rPr>
        <w:t>з крови + лейкоцитарная формула.</w:t>
      </w:r>
      <w:r>
        <w:rPr>
          <w:rFonts w:ascii="Times New Roman CYR" w:hAnsi="Times New Roman CYR"/>
          <w:color w:val="000000"/>
          <w:sz w:val="44"/>
        </w:rPr>
        <w:t xml:space="preserve"> </w:t>
      </w:r>
    </w:p>
    <w:p w14:paraId="30000000">
      <w:pPr>
        <w:widowControl w:val="0"/>
        <w:spacing w:after="160" w:line="240" w:lineRule="auto"/>
        <w:ind w:left="720"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>2.  Анализ крови на R</w:t>
      </w:r>
      <w:r>
        <w:rPr>
          <w:rFonts w:ascii="Times New Roman CYR" w:hAnsi="Times New Roman CYR"/>
          <w:color w:val="000000"/>
          <w:sz w:val="44"/>
          <w:lang w:val="en-US"/>
        </w:rPr>
        <w:t>W</w:t>
      </w:r>
      <w:r>
        <w:rPr>
          <w:rFonts w:ascii="Times New Roman CYR" w:hAnsi="Times New Roman CYR"/>
          <w:color w:val="000000"/>
          <w:sz w:val="44"/>
        </w:rPr>
        <w:t xml:space="preserve">, </w:t>
      </w:r>
      <w:r>
        <w:rPr>
          <w:rFonts w:ascii="Times New Roman CYR" w:hAnsi="Times New Roman CYR"/>
          <w:color w:val="000000"/>
          <w:sz w:val="44"/>
          <w:lang w:val="en-US"/>
        </w:rPr>
        <w:t>RPR</w:t>
      </w:r>
      <w:r>
        <w:rPr>
          <w:rFonts w:ascii="Times New Roman CYR" w:hAnsi="Times New Roman CYR"/>
          <w:color w:val="000000"/>
          <w:sz w:val="44"/>
        </w:rPr>
        <w:t xml:space="preserve"> (сифилис, </w:t>
      </w:r>
      <w:r>
        <w:rPr>
          <w:rFonts w:ascii="Times New Roman CYR" w:hAnsi="Times New Roman CYR"/>
          <w:color w:val="000000"/>
          <w:sz w:val="44"/>
          <w:lang w:val="en-US"/>
        </w:rPr>
        <w:t>Treponema</w:t>
      </w:r>
      <w:r>
        <w:rPr>
          <w:rFonts w:ascii="Times New Roman CYR" w:hAnsi="Times New Roman CYR"/>
          <w:color w:val="000000"/>
          <w:sz w:val="44"/>
        </w:rPr>
        <w:t xml:space="preserve"> </w:t>
      </w:r>
      <w:r>
        <w:rPr>
          <w:rFonts w:ascii="Times New Roman CYR" w:hAnsi="Times New Roman CYR"/>
          <w:color w:val="000000"/>
          <w:sz w:val="44"/>
          <w:lang w:val="en-US"/>
        </w:rPr>
        <w:t>pallidum</w:t>
      </w:r>
      <w:r>
        <w:rPr>
          <w:rFonts w:ascii="Times New Roman CYR" w:hAnsi="Times New Roman CYR"/>
          <w:color w:val="000000"/>
          <w:sz w:val="44"/>
        </w:rPr>
        <w:t xml:space="preserve"> ).</w:t>
      </w:r>
    </w:p>
    <w:p w14:paraId="31000000">
      <w:pPr>
        <w:widowControl w:val="0"/>
        <w:spacing w:after="160" w:line="240" w:lineRule="auto"/>
        <w:ind w:left="720"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>3.  А</w:t>
      </w:r>
      <w:r>
        <w:rPr>
          <w:rFonts w:ascii="Times New Roman CYR" w:hAnsi="Times New Roman CYR"/>
          <w:color w:val="000000"/>
          <w:sz w:val="44"/>
        </w:rPr>
        <w:t>нализ крови н</w:t>
      </w:r>
      <w:r>
        <w:rPr>
          <w:rFonts w:ascii="Times New Roman CYR" w:hAnsi="Times New Roman CYR"/>
          <w:color w:val="000000"/>
          <w:sz w:val="44"/>
        </w:rPr>
        <w:t>а наличие антигена к гепатиту В.</w:t>
      </w:r>
    </w:p>
    <w:p w14:paraId="32000000">
      <w:pPr>
        <w:widowControl w:val="0"/>
        <w:spacing w:after="160" w:line="240" w:lineRule="auto"/>
        <w:ind w:left="720"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>4.  Общий анализ мочи.</w:t>
      </w:r>
      <w:r>
        <w:rPr>
          <w:rFonts w:ascii="Times New Roman CYR" w:hAnsi="Times New Roman CYR"/>
          <w:color w:val="000000"/>
          <w:sz w:val="44"/>
        </w:rPr>
        <w:t xml:space="preserve"> </w:t>
      </w:r>
    </w:p>
    <w:p w14:paraId="33000000">
      <w:pPr>
        <w:widowControl w:val="0"/>
        <w:spacing w:after="160" w:line="240" w:lineRule="auto"/>
        <w:ind w:left="720"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>5.  К</w:t>
      </w:r>
      <w:r>
        <w:rPr>
          <w:rFonts w:ascii="Times New Roman CYR" w:hAnsi="Times New Roman CYR"/>
          <w:color w:val="000000"/>
          <w:sz w:val="44"/>
        </w:rPr>
        <w:t>ал на я/глист и гименолепидоз,</w:t>
      </w:r>
    </w:p>
    <w:p w14:paraId="34000000">
      <w:pPr>
        <w:widowControl w:val="0"/>
        <w:spacing w:after="160" w:line="240" w:lineRule="auto"/>
        <w:ind w:left="720"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 xml:space="preserve">6.  Анализ на </w:t>
      </w:r>
      <w:r>
        <w:rPr>
          <w:rFonts w:ascii="Times New Roman CYR" w:hAnsi="Times New Roman CYR"/>
          <w:color w:val="000000"/>
          <w:sz w:val="44"/>
        </w:rPr>
        <w:t>перианальный соскоб</w:t>
      </w:r>
      <w:r>
        <w:rPr>
          <w:rFonts w:ascii="Times New Roman CYR" w:hAnsi="Times New Roman CYR"/>
          <w:color w:val="000000"/>
          <w:sz w:val="44"/>
        </w:rPr>
        <w:t>.</w:t>
      </w:r>
    </w:p>
    <w:p w14:paraId="35000000">
      <w:pPr>
        <w:widowControl w:val="0"/>
        <w:numPr>
          <w:ilvl w:val="0"/>
          <w:numId w:val="1"/>
        </w:numPr>
        <w:spacing w:after="160" w:line="240" w:lineRule="auto"/>
        <w:ind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 xml:space="preserve"> А</w:t>
      </w:r>
      <w:r>
        <w:rPr>
          <w:rFonts w:ascii="Times New Roman CYR" w:hAnsi="Times New Roman CYR"/>
          <w:color w:val="000000"/>
          <w:sz w:val="44"/>
        </w:rPr>
        <w:t>нали</w:t>
      </w:r>
      <w:r>
        <w:rPr>
          <w:rFonts w:ascii="Times New Roman CYR" w:hAnsi="Times New Roman CYR"/>
          <w:color w:val="000000"/>
          <w:sz w:val="44"/>
        </w:rPr>
        <w:t>зы на дизгруппу (шигеллы, сальмонеллы, патогенные энтеробактерии).</w:t>
      </w:r>
    </w:p>
    <w:p w14:paraId="36000000">
      <w:pPr>
        <w:widowControl w:val="0"/>
        <w:numPr>
          <w:ilvl w:val="0"/>
          <w:numId w:val="1"/>
        </w:numPr>
        <w:spacing w:after="160" w:line="240" w:lineRule="auto"/>
        <w:ind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>Р</w:t>
      </w:r>
      <w:r>
        <w:rPr>
          <w:rFonts w:ascii="Times New Roman CYR" w:hAnsi="Times New Roman CYR"/>
          <w:color w:val="000000"/>
          <w:sz w:val="44"/>
        </w:rPr>
        <w:t>езультаты реакции Манту за последние 3</w:t>
      </w:r>
      <w:r>
        <w:rPr>
          <w:rFonts w:ascii="Times New Roman CYR" w:hAnsi="Times New Roman CYR"/>
          <w:color w:val="000000"/>
          <w:sz w:val="44"/>
        </w:rPr>
        <w:t xml:space="preserve"> (три) года, должны быть указаны в сертификате о прививках или как отдельная справка. </w:t>
      </w:r>
    </w:p>
    <w:p w14:paraId="37000000">
      <w:pPr>
        <w:widowControl w:val="0"/>
        <w:numPr>
          <w:ilvl w:val="0"/>
          <w:numId w:val="1"/>
        </w:numPr>
        <w:spacing w:after="160" w:line="240" w:lineRule="auto"/>
        <w:ind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 xml:space="preserve"> Мазок из зева и носа BL(дифтерия).</w:t>
      </w:r>
      <w:r>
        <w:rPr>
          <w:rFonts w:ascii="Times New Roman CYR" w:hAnsi="Times New Roman CYR"/>
          <w:color w:val="000000"/>
          <w:sz w:val="44"/>
        </w:rPr>
        <w:t xml:space="preserve"> </w:t>
      </w:r>
    </w:p>
    <w:p w14:paraId="38000000">
      <w:pPr>
        <w:widowControl w:val="0"/>
        <w:spacing w:after="160" w:line="240" w:lineRule="auto"/>
        <w:ind w:left="720"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 xml:space="preserve">10. </w:t>
      </w:r>
      <w:r>
        <w:rPr>
          <w:rFonts w:ascii="Times New Roman CYR" w:hAnsi="Times New Roman CYR"/>
          <w:color w:val="000000"/>
          <w:sz w:val="44"/>
        </w:rPr>
        <w:t>Э</w:t>
      </w:r>
      <w:r>
        <w:rPr>
          <w:rFonts w:ascii="Times New Roman CYR" w:hAnsi="Times New Roman CYR"/>
          <w:color w:val="000000"/>
          <w:sz w:val="44"/>
        </w:rPr>
        <w:t>пикриз с</w:t>
      </w:r>
      <w:r>
        <w:rPr>
          <w:rFonts w:ascii="Times New Roman CYR" w:hAnsi="Times New Roman CYR"/>
          <w:color w:val="000000"/>
          <w:sz w:val="44"/>
        </w:rPr>
        <w:t xml:space="preserve"> рождения и до сегодняшнего дня.</w:t>
      </w:r>
    </w:p>
    <w:p w14:paraId="39000000">
      <w:pPr>
        <w:widowControl w:val="0"/>
        <w:spacing w:after="160" w:line="240" w:lineRule="auto"/>
        <w:ind w:left="720"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>11. Ф</w:t>
      </w:r>
      <w:r>
        <w:rPr>
          <w:rFonts w:ascii="Times New Roman CYR" w:hAnsi="Times New Roman CYR"/>
          <w:color w:val="000000"/>
          <w:sz w:val="44"/>
        </w:rPr>
        <w:t>люорографи</w:t>
      </w:r>
      <w:r>
        <w:rPr>
          <w:rFonts w:ascii="Times New Roman CYR" w:hAnsi="Times New Roman CYR"/>
          <w:color w:val="000000"/>
          <w:sz w:val="44"/>
        </w:rPr>
        <w:t xml:space="preserve">я для обучающихся старше </w:t>
      </w:r>
      <w:r>
        <w:rPr>
          <w:rFonts w:ascii="Times New Roman CYR" w:hAnsi="Times New Roman CYR"/>
          <w:color w:val="000000"/>
          <w:sz w:val="44"/>
        </w:rPr>
        <w:t xml:space="preserve"> </w:t>
      </w:r>
      <w:r>
        <w:rPr>
          <w:rFonts w:ascii="Times New Roman CYR" w:hAnsi="Times New Roman CYR"/>
          <w:color w:val="000000"/>
          <w:sz w:val="44"/>
        </w:rPr>
        <w:t>15 лет.</w:t>
      </w:r>
    </w:p>
    <w:p w14:paraId="3A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 xml:space="preserve">      12.  </w:t>
      </w:r>
      <w:r>
        <w:rPr>
          <w:rFonts w:ascii="Times New Roman CYR" w:hAnsi="Times New Roman CYR"/>
          <w:color w:val="000000"/>
          <w:sz w:val="44"/>
        </w:rPr>
        <w:t>С</w:t>
      </w:r>
      <w:r>
        <w:rPr>
          <w:rFonts w:ascii="Times New Roman CYR" w:hAnsi="Times New Roman CYR"/>
          <w:color w:val="000000"/>
          <w:sz w:val="44"/>
        </w:rPr>
        <w:t xml:space="preserve">правка от педиатра об отсутствии инфекции в доме </w:t>
      </w:r>
      <w:r>
        <w:rPr>
          <w:rFonts w:ascii="Times New Roman CYR" w:hAnsi="Times New Roman CYR"/>
          <w:color w:val="000000"/>
          <w:sz w:val="44"/>
        </w:rPr>
        <w:t>в течение последних трех недель.</w:t>
      </w:r>
    </w:p>
    <w:p w14:paraId="3B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 xml:space="preserve">      13.  </w:t>
      </w:r>
      <w:r>
        <w:rPr>
          <w:rFonts w:ascii="Times New Roman CYR" w:hAnsi="Times New Roman CYR"/>
          <w:color w:val="000000"/>
          <w:sz w:val="44"/>
        </w:rPr>
        <w:t>С</w:t>
      </w:r>
      <w:r>
        <w:rPr>
          <w:rFonts w:ascii="Times New Roman CYR" w:hAnsi="Times New Roman CYR"/>
          <w:color w:val="000000"/>
          <w:sz w:val="44"/>
        </w:rPr>
        <w:t>правка об</w:t>
      </w:r>
      <w:r>
        <w:rPr>
          <w:rFonts w:ascii="Times New Roman CYR" w:hAnsi="Times New Roman CYR"/>
          <w:color w:val="000000"/>
          <w:sz w:val="44"/>
        </w:rPr>
        <w:t xml:space="preserve"> осмотре на чесотку и педикулез.</w:t>
      </w:r>
    </w:p>
    <w:p w14:paraId="3C000000">
      <w:pPr>
        <w:widowControl w:val="0"/>
        <w:spacing w:after="160" w:line="240" w:lineRule="auto"/>
        <w:ind/>
        <w:rPr>
          <w:rFonts w:ascii="Times New Roman CYR" w:hAnsi="Times New Roman CYR"/>
          <w:color w:val="000000"/>
          <w:sz w:val="44"/>
        </w:rPr>
      </w:pPr>
      <w:r>
        <w:rPr>
          <w:rFonts w:ascii="Times New Roman CYR" w:hAnsi="Times New Roman CYR"/>
          <w:color w:val="000000"/>
          <w:sz w:val="44"/>
        </w:rPr>
        <w:t xml:space="preserve">      14. </w:t>
      </w:r>
      <w:r>
        <w:rPr>
          <w:rFonts w:ascii="Times New Roman CYR" w:hAnsi="Times New Roman CYR"/>
          <w:color w:val="000000"/>
          <w:sz w:val="44"/>
        </w:rPr>
        <w:t xml:space="preserve"> Справка от врача фтизиатра с указание диагноза : Здоров, ЛТИ, АТ.</w:t>
      </w:r>
    </w:p>
    <w:p w14:paraId="3D000000">
      <w:pPr>
        <w:widowControl w:val="0"/>
        <w:spacing w:after="160" w:line="240" w:lineRule="auto"/>
        <w:ind w:left="360"/>
        <w:rPr>
          <w:rFonts w:ascii="Times New Roman CYR" w:hAnsi="Times New Roman CYR"/>
          <w:color w:val="000000"/>
          <w:sz w:val="32"/>
        </w:rPr>
      </w:pPr>
      <w:r>
        <w:rPr>
          <w:rFonts w:ascii="Times New Roman CYR" w:hAnsi="Times New Roman CYR"/>
          <w:color w:val="000000"/>
          <w:sz w:val="44"/>
        </w:rPr>
        <w:t xml:space="preserve">   15. </w:t>
      </w:r>
      <w:r>
        <w:rPr>
          <w:rFonts w:ascii="Times New Roman CYR" w:hAnsi="Times New Roman CYR"/>
          <w:color w:val="000000"/>
          <w:sz w:val="44"/>
        </w:rPr>
        <w:t>Бланки письменного согласия</w:t>
      </w:r>
      <w:r>
        <w:rPr>
          <w:rFonts w:ascii="Times New Roman CYR" w:hAnsi="Times New Roman CYR"/>
          <w:color w:val="000000"/>
          <w:sz w:val="44"/>
        </w:rPr>
        <w:t xml:space="preserve"> родителей на проведение проф. </w:t>
      </w:r>
      <w:r>
        <w:rPr>
          <w:rFonts w:ascii="Times New Roman CYR" w:hAnsi="Times New Roman CYR"/>
          <w:color w:val="000000"/>
          <w:sz w:val="44"/>
        </w:rPr>
        <w:t>п</w:t>
      </w:r>
      <w:r>
        <w:rPr>
          <w:rFonts w:ascii="Times New Roman CYR" w:hAnsi="Times New Roman CYR"/>
          <w:color w:val="000000"/>
          <w:sz w:val="44"/>
        </w:rPr>
        <w:t>рививок</w:t>
      </w:r>
      <w:r>
        <w:rPr>
          <w:rFonts w:ascii="Times New Roman CYR" w:hAnsi="Times New Roman CYR"/>
          <w:color w:val="000000"/>
          <w:sz w:val="44"/>
        </w:rPr>
        <w:t xml:space="preserve"> (</w:t>
      </w:r>
      <w:r>
        <w:rPr>
          <w:rFonts w:ascii="Times New Roman CYR" w:hAnsi="Times New Roman CYR"/>
          <w:color w:val="000000"/>
          <w:sz w:val="44"/>
        </w:rPr>
        <w:t xml:space="preserve"> только от </w:t>
      </w:r>
      <w:r>
        <w:rPr>
          <w:rFonts w:ascii="Times New Roman CYR" w:hAnsi="Times New Roman CYR"/>
          <w:color w:val="000000"/>
          <w:sz w:val="44"/>
        </w:rPr>
        <w:t>грипп</w:t>
      </w:r>
      <w:r>
        <w:rPr>
          <w:rFonts w:ascii="Times New Roman CYR" w:hAnsi="Times New Roman CYR"/>
          <w:color w:val="000000"/>
          <w:sz w:val="44"/>
        </w:rPr>
        <w:t>а, остальные по месту жительства</w:t>
      </w:r>
      <w:r>
        <w:rPr>
          <w:rFonts w:ascii="Times New Roman CYR" w:hAnsi="Times New Roman CYR"/>
          <w:color w:val="000000"/>
          <w:sz w:val="44"/>
        </w:rPr>
        <w:t>),</w:t>
      </w:r>
      <w:r>
        <w:rPr>
          <w:rFonts w:ascii="Times New Roman CYR" w:hAnsi="Times New Roman CYR"/>
          <w:color w:val="000000"/>
          <w:sz w:val="44"/>
        </w:rPr>
        <w:t xml:space="preserve"> медицинских манипуляций</w:t>
      </w:r>
      <w:r>
        <w:rPr>
          <w:rFonts w:ascii="Times New Roman CYR" w:hAnsi="Times New Roman CYR"/>
          <w:color w:val="000000"/>
          <w:sz w:val="44"/>
        </w:rPr>
        <w:t xml:space="preserve"> и</w:t>
      </w:r>
      <w:r>
        <w:rPr>
          <w:rFonts w:ascii="Times New Roman CYR" w:hAnsi="Times New Roman CYR"/>
          <w:color w:val="000000"/>
          <w:sz w:val="44"/>
        </w:rPr>
        <w:t xml:space="preserve"> осмотр</w:t>
      </w:r>
      <w:r>
        <w:rPr>
          <w:rFonts w:ascii="Times New Roman CYR" w:hAnsi="Times New Roman CYR"/>
          <w:color w:val="000000"/>
          <w:sz w:val="44"/>
        </w:rPr>
        <w:t>а</w:t>
      </w:r>
      <w:r>
        <w:rPr>
          <w:rFonts w:ascii="Times New Roman CYR" w:hAnsi="Times New Roman CYR"/>
          <w:color w:val="000000"/>
          <w:sz w:val="44"/>
        </w:rPr>
        <w:t xml:space="preserve"> врачом стоматологом </w:t>
      </w:r>
      <w:r>
        <w:rPr>
          <w:rFonts w:ascii="Times New Roman CYR" w:hAnsi="Times New Roman CYR"/>
          <w:color w:val="000000"/>
          <w:sz w:val="44"/>
        </w:rPr>
        <w:t>, три бланка заполняю</w:t>
      </w:r>
      <w:r>
        <w:rPr>
          <w:rFonts w:ascii="Times New Roman CYR" w:hAnsi="Times New Roman CYR"/>
          <w:color w:val="000000"/>
          <w:sz w:val="44"/>
        </w:rPr>
        <w:t>тся в</w:t>
      </w:r>
      <w:r>
        <w:rPr>
          <w:rFonts w:ascii="Times New Roman CYR" w:hAnsi="Times New Roman CYR"/>
          <w:color w:val="000000"/>
          <w:sz w:val="32"/>
        </w:rPr>
        <w:t xml:space="preserve"> </w:t>
      </w:r>
      <w:r>
        <w:rPr>
          <w:rFonts w:ascii="Times New Roman CYR" w:hAnsi="Times New Roman CYR"/>
          <w:color w:val="000000"/>
          <w:sz w:val="44"/>
        </w:rPr>
        <w:t>медпункте у врача.</w:t>
      </w:r>
    </w:p>
    <w:p w14:paraId="3E000000">
      <w:pPr>
        <w:widowControl w:val="0"/>
        <w:tabs>
          <w:tab w:leader="none" w:pos="1272" w:val="left"/>
        </w:tabs>
        <w:spacing w:after="0"/>
        <w:ind/>
        <w:rPr>
          <w:rFonts w:ascii="Times New Roman" w:hAnsi="Times New Roman"/>
          <w:color w:val="000000"/>
          <w:sz w:val="36"/>
        </w:rPr>
      </w:pPr>
    </w:p>
    <w:p w14:paraId="3F000000">
      <w:pPr>
        <w:widowControl w:val="0"/>
        <w:spacing w:after="0"/>
        <w:ind/>
        <w:rPr>
          <w:rFonts w:ascii="Times New Roman" w:hAnsi="Times New Roman"/>
          <w:b w:val="1"/>
          <w:color w:val="000000"/>
          <w:sz w:val="40"/>
        </w:rPr>
      </w:pPr>
      <w:r>
        <w:rPr>
          <w:rFonts w:ascii="Times New Roman" w:hAnsi="Times New Roman"/>
          <w:b w:val="1"/>
          <w:color w:val="000000"/>
          <w:sz w:val="40"/>
        </w:rPr>
        <w:t xml:space="preserve">      </w:t>
      </w:r>
      <w:r>
        <w:rPr>
          <w:rFonts w:ascii="Times New Roman" w:hAnsi="Times New Roman"/>
          <w:b w:val="1"/>
          <w:color w:val="000000"/>
          <w:sz w:val="40"/>
        </w:rPr>
        <w:t xml:space="preserve">   ВАЖНАЯ ИНФОРМАЦИЯ !!!</w:t>
      </w:r>
    </w:p>
    <w:p w14:paraId="40000000">
      <w:pPr>
        <w:widowControl w:val="0"/>
        <w:spacing w:after="0"/>
        <w:ind/>
        <w:rPr>
          <w:rFonts w:ascii="Times New Roman" w:hAnsi="Times New Roman"/>
          <w:b w:val="1"/>
          <w:color w:val="000000"/>
          <w:sz w:val="40"/>
        </w:rPr>
      </w:pPr>
      <w:r>
        <w:rPr>
          <w:rFonts w:ascii="Times New Roman" w:hAnsi="Times New Roman"/>
          <w:b w:val="1"/>
          <w:color w:val="000000"/>
          <w:sz w:val="40"/>
        </w:rPr>
        <w:t xml:space="preserve">   </w:t>
      </w:r>
    </w:p>
    <w:p w14:paraId="41000000">
      <w:pPr>
        <w:widowControl w:val="0"/>
        <w:spacing w:after="0"/>
        <w:ind/>
        <w:rPr>
          <w:rFonts w:ascii="Times New Roman" w:hAnsi="Times New Roman"/>
          <w:b w:val="1"/>
          <w:color w:val="000000"/>
          <w:sz w:val="40"/>
        </w:rPr>
      </w:pPr>
      <w:r>
        <w:rPr>
          <w:rFonts w:ascii="Times New Roman" w:hAnsi="Times New Roman"/>
          <w:b w:val="1"/>
          <w:color w:val="000000"/>
          <w:sz w:val="40"/>
        </w:rPr>
        <w:t xml:space="preserve">       </w:t>
      </w:r>
      <w:r>
        <w:rPr>
          <w:rFonts w:ascii="Times New Roman" w:hAnsi="Times New Roman"/>
          <w:b w:val="1"/>
          <w:color w:val="000000"/>
          <w:sz w:val="40"/>
        </w:rPr>
        <w:t>ЗАБИРАЯ ГОТОВЫЕ АНАЛИЗЫ У ПЕДИАТРА, СВЕРЯЙТЕ АНАЛИЗЫ ПО НАШЕМУ СПИСКУ, ПО КАЖДОМУ ПУНКТУ, ВО ИЗБЕЖАНИЕ НЕДОРАЗУМЕНИЙ. БЛАГОДАРИМ ЗА ПОНИМАНИЕ.</w:t>
      </w:r>
    </w:p>
    <w:p w14:paraId="42000000">
      <w:pPr>
        <w:widowControl w:val="0"/>
        <w:spacing w:after="0"/>
        <w:ind/>
        <w:rPr>
          <w:rFonts w:ascii="Times New Roman" w:hAnsi="Times New Roman"/>
          <w:b w:val="1"/>
          <w:color w:val="000000"/>
          <w:sz w:val="40"/>
        </w:rPr>
      </w:pPr>
      <w:r>
        <w:rPr>
          <w:rFonts w:ascii="Times New Roman" w:hAnsi="Times New Roman"/>
          <w:b w:val="1"/>
          <w:color w:val="000000"/>
          <w:sz w:val="40"/>
        </w:rPr>
        <w:t xml:space="preserve">       ВНОВЬ ПОСТУПИВШИХ ( НОВЕНЬКИХ ) УЧАЩИХСЯ ПРИЕМ ВЕДЕТСЯ В </w:t>
      </w:r>
      <w:r>
        <w:rPr>
          <w:rFonts w:ascii="Times New Roman" w:hAnsi="Times New Roman"/>
          <w:b w:val="1"/>
          <w:color w:val="000000"/>
          <w:sz w:val="40"/>
        </w:rPr>
        <w:t>ТОЛЬК</w:t>
      </w:r>
      <w:r>
        <w:rPr>
          <w:rFonts w:ascii="Times New Roman" w:hAnsi="Times New Roman"/>
          <w:b w:val="1"/>
          <w:color w:val="000000"/>
          <w:sz w:val="40"/>
        </w:rPr>
        <w:t>О</w:t>
      </w:r>
      <w:r>
        <w:rPr>
          <w:rFonts w:ascii="Times New Roman" w:hAnsi="Times New Roman"/>
          <w:b w:val="1"/>
          <w:color w:val="000000"/>
          <w:sz w:val="40"/>
        </w:rPr>
        <w:t xml:space="preserve"> </w:t>
      </w:r>
      <w:r>
        <w:rPr>
          <w:rFonts w:ascii="Times New Roman" w:hAnsi="Times New Roman"/>
          <w:b w:val="1"/>
          <w:color w:val="000000"/>
          <w:sz w:val="40"/>
        </w:rPr>
        <w:t>В    МЕДПУНКТЕ !!!</w:t>
      </w:r>
    </w:p>
    <w:p w14:paraId="43000000">
      <w:pPr>
        <w:widowControl w:val="0"/>
        <w:spacing w:after="0"/>
        <w:ind/>
        <w:rPr>
          <w:rFonts w:ascii="Times New Roman" w:hAnsi="Times New Roman"/>
          <w:b w:val="1"/>
          <w:color w:val="000000"/>
          <w:sz w:val="40"/>
        </w:rPr>
      </w:pPr>
    </w:p>
    <w:p w14:paraId="44000000">
      <w:pPr>
        <w:widowControl w:val="0"/>
        <w:spacing w:after="0"/>
        <w:ind/>
        <w:rPr>
          <w:rFonts w:ascii="Times New Roman" w:hAnsi="Times New Roman"/>
          <w:b w:val="1"/>
          <w:color w:val="000000"/>
          <w:sz w:val="40"/>
          <w:u w:val="single"/>
        </w:rPr>
      </w:pPr>
    </w:p>
    <w:sectPr>
      <w:pgSz w:h="15840" w:orient="portrait" w:w="12240"/>
      <w:pgMar w:bottom="1134" w:footer="720" w:gutter="0" w:header="72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7"/>
      <w:numFmt w:val="decimal"/>
      <w:lvlText w:val="%1."/>
      <w:lvlJc w:val="left"/>
      <w:pPr>
        <w:widowControl w:val="1"/>
        <w:ind w:hanging="360" w:left="1080"/>
      </w:pPr>
    </w:lvl>
    <w:lvl w:ilvl="1">
      <w:start w:val="1"/>
      <w:numFmt w:val="lowerLetter"/>
      <w:lvlText w:val="%2."/>
      <w:lvlJc w:val="left"/>
      <w:pPr>
        <w:widowControl w:val="1"/>
        <w:ind w:hanging="360" w:left="1800"/>
      </w:pPr>
    </w:lvl>
    <w:lvl w:ilvl="2">
      <w:start w:val="1"/>
      <w:numFmt w:val="lowerRoman"/>
      <w:lvlText w:val="%3."/>
      <w:lvlJc w:val="right"/>
      <w:pPr>
        <w:widowControl w:val="1"/>
        <w:ind w:hanging="180" w:left="2520"/>
      </w:pPr>
    </w:lvl>
    <w:lvl w:ilvl="3">
      <w:start w:val="1"/>
      <w:numFmt w:val="decimal"/>
      <w:lvlText w:val="%4."/>
      <w:lvlJc w:val="left"/>
      <w:pPr>
        <w:widowControl w:val="1"/>
        <w:ind w:hanging="360" w:left="3240"/>
      </w:pPr>
    </w:lvl>
    <w:lvl w:ilvl="4">
      <w:start w:val="1"/>
      <w:numFmt w:val="lowerLetter"/>
      <w:lvlText w:val="%5."/>
      <w:lvlJc w:val="left"/>
      <w:pPr>
        <w:widowControl w:val="1"/>
        <w:ind w:hanging="360" w:left="3960"/>
      </w:pPr>
    </w:lvl>
    <w:lvl w:ilvl="5">
      <w:start w:val="1"/>
      <w:numFmt w:val="lowerRoman"/>
      <w:lvlText w:val="%6."/>
      <w:lvlJc w:val="right"/>
      <w:pPr>
        <w:widowControl w:val="1"/>
        <w:ind w:hanging="180" w:left="4680"/>
      </w:pPr>
    </w:lvl>
    <w:lvl w:ilvl="6">
      <w:start w:val="1"/>
      <w:numFmt w:val="decimal"/>
      <w:lvlText w:val="%7."/>
      <w:lvlJc w:val="left"/>
      <w:pPr>
        <w:widowControl w:val="1"/>
        <w:ind w:hanging="360" w:left="5400"/>
      </w:pPr>
    </w:lvl>
    <w:lvl w:ilvl="7">
      <w:start w:val="1"/>
      <w:numFmt w:val="lowerLetter"/>
      <w:lvlText w:val="%8."/>
      <w:lvlJc w:val="left"/>
      <w:pPr>
        <w:widowControl w:val="1"/>
        <w:ind w:hanging="360" w:left="6120"/>
      </w:pPr>
    </w:lvl>
    <w:lvl w:ilvl="8">
      <w:start w:val="1"/>
      <w:numFmt w:val="lowerRoman"/>
      <w:lvlText w:val="%9."/>
      <w:lvlJc w:val="right"/>
      <w:pPr>
        <w:widowControl w:val="1"/>
        <w:ind w:hanging="180" w:left="68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  <w:lang w:val="ru-RU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line="276" w:lineRule="auto"/>
      <w:ind/>
    </w:pPr>
    <w:rPr>
      <w:sz w:val="22"/>
      <w:lang w:val="ru-RU"/>
    </w:rPr>
  </w:style>
  <w:style w:default="1" w:styleId="Style_1_ch" w:type="character">
    <w:name w:val="Normal"/>
    <w:link w:val="Style_1"/>
    <w:rPr>
      <w:sz w:val="22"/>
      <w:lang w:val="ru-RU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basedOn w:val="Style_1"/>
    <w:next w:val="Style_1"/>
    <w:link w:val="Style_7_ch"/>
    <w:uiPriority w:val="9"/>
    <w:qFormat/>
    <w:pPr>
      <w:keepNext w:val="1"/>
      <w:widowControl w:val="1"/>
      <w:spacing w:after="60" w:before="240"/>
      <w:ind/>
      <w:outlineLvl w:val="2"/>
    </w:pPr>
    <w:rPr>
      <w:rFonts w:ascii="Cambria" w:hAnsi="Cambria"/>
      <w:b w:val="1"/>
      <w:sz w:val="26"/>
    </w:rPr>
  </w:style>
  <w:style w:styleId="Style_7_ch" w:type="character">
    <w:name w:val="heading 3"/>
    <w:basedOn w:val="Style_1_ch"/>
    <w:link w:val="Style_7"/>
    <w:rPr>
      <w:rFonts w:ascii="Cambria" w:hAnsi="Cambria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No Spacing"/>
    <w:link w:val="Style_10_ch"/>
    <w:rPr>
      <w:sz w:val="22"/>
      <w:lang w:val="ru-RU"/>
    </w:rPr>
  </w:style>
  <w:style w:styleId="Style_10_ch" w:type="character">
    <w:name w:val="No Spacing"/>
    <w:link w:val="Style_10"/>
    <w:rPr>
      <w:sz w:val="22"/>
      <w:lang w:val="ru-RU"/>
    </w:rPr>
  </w:style>
  <w:style w:styleId="Style_11" w:type="paragraph">
    <w:name w:val="heading 1"/>
    <w:basedOn w:val="Style_1"/>
    <w:next w:val="Style_1"/>
    <w:link w:val="Style_11_ch"/>
    <w:uiPriority w:val="9"/>
    <w:qFormat/>
    <w:pPr>
      <w:keepNext w:val="1"/>
      <w:widowControl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11_ch" w:type="character">
    <w:name w:val="heading 1"/>
    <w:basedOn w:val="Style_1_ch"/>
    <w:link w:val="Style_11"/>
    <w:rPr>
      <w:rFonts w:ascii="Cambria" w:hAnsi="Cambria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er"/>
    <w:basedOn w:val="Style_1"/>
    <w:link w:val="Style_20_ch"/>
    <w:pPr>
      <w:widowControl w:val="1"/>
      <w:tabs>
        <w:tab w:leader="none" w:pos="4677" w:val="center"/>
        <w:tab w:leader="none" w:pos="9355" w:val="right"/>
      </w:tabs>
      <w:ind/>
    </w:pPr>
  </w:style>
  <w:style w:styleId="Style_20_ch" w:type="character">
    <w:name w:val="header"/>
    <w:basedOn w:val="Style_1_ch"/>
    <w:link w:val="Style_20"/>
  </w:style>
  <w:style w:styleId="Style_21" w:type="paragraph">
    <w:name w:val="Subtitle"/>
    <w:next w:val="Style_1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footer"/>
    <w:basedOn w:val="Style_1"/>
    <w:link w:val="Style_22_ch"/>
    <w:pPr>
      <w:widowControl w:val="1"/>
      <w:tabs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1_ch"/>
    <w:link w:val="Style_22"/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basedOn w:val="Style_1"/>
    <w:next w:val="Style_1"/>
    <w:link w:val="Style_25_ch"/>
    <w:uiPriority w:val="9"/>
    <w:qFormat/>
    <w:pPr>
      <w:keepNext w:val="1"/>
      <w:widowControl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25_ch" w:type="character">
    <w:name w:val="heading 2"/>
    <w:basedOn w:val="Style_1_ch"/>
    <w:link w:val="Style_25"/>
    <w:rPr>
      <w:rFonts w:ascii="Cambria" w:hAnsi="Cambria"/>
      <w:b w:val="1"/>
      <w:i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2026-09-07T11:30:00Z</dcterms:created>
  <dcterms:modified xsi:type="dcterms:W3CDTF">2026-09-07T11:30:00Z</dcterms:modified>
</cp:coreProperties>
</file>